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BE2946" w14:textId="7D57827F" w:rsidR="00FF0574" w:rsidRPr="00FF0574" w:rsidRDefault="00FF0574" w:rsidP="00065647">
      <w:pPr>
        <w:tabs>
          <w:tab w:val="left" w:pos="1440"/>
          <w:tab w:val="left" w:pos="5760"/>
        </w:tabs>
        <w:spacing w:before="240" w:after="240"/>
        <w:jc w:val="center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>Thypoch</w:t>
      </w:r>
    </w:p>
    <w:p w14:paraId="7D5CBF5E" w14:textId="37A7ABDB" w:rsidR="0048117F" w:rsidRPr="00F36496" w:rsidRDefault="00FF0574" w:rsidP="00065647">
      <w:pPr>
        <w:tabs>
          <w:tab w:val="left" w:pos="1440"/>
          <w:tab w:val="left" w:pos="5760"/>
        </w:tabs>
        <w:spacing w:before="240" w:after="240"/>
        <w:jc w:val="center"/>
        <w:rPr>
          <w:rFonts w:ascii="Arial" w:hAnsi="Arial" w:cs="Arial"/>
          <w:b/>
          <w:sz w:val="32"/>
          <w:szCs w:val="28"/>
        </w:rPr>
      </w:pPr>
      <w:r w:rsidRPr="00FF0574">
        <w:rPr>
          <w:rFonts w:ascii="Arial" w:hAnsi="Arial" w:cs="Arial"/>
          <w:b/>
          <w:sz w:val="32"/>
          <w:szCs w:val="28"/>
        </w:rPr>
        <w:t>Robisa expande o seu portefólio com objetivas de fotografia e cinema da Thypoch</w:t>
      </w:r>
    </w:p>
    <w:p w14:paraId="30CD801D" w14:textId="27D2983D" w:rsidR="006451B8" w:rsidRPr="00F36496" w:rsidRDefault="00FF0574" w:rsidP="008E2B10">
      <w:pPr>
        <w:tabs>
          <w:tab w:val="left" w:pos="1440"/>
          <w:tab w:val="left" w:pos="5760"/>
        </w:tabs>
        <w:spacing w:before="100" w:beforeAutospacing="1" w:after="100" w:afterAutospacing="1"/>
        <w:jc w:val="center"/>
        <w:rPr>
          <w:rFonts w:ascii="Arial" w:hAnsi="Arial" w:cs="Arial"/>
          <w:bCs/>
          <w:color w:val="000000"/>
        </w:rPr>
      </w:pPr>
      <w:r>
        <w:rPr>
          <w:noProof/>
        </w:rPr>
        <w:drawing>
          <wp:inline distT="0" distB="0" distL="0" distR="0" wp14:anchorId="32AB66B9" wp14:editId="46F0C595">
            <wp:extent cx="5920312" cy="2305050"/>
            <wp:effectExtent l="0" t="0" r="4445" b="0"/>
            <wp:docPr id="16643390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3924" cy="2376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3B3C4" w14:textId="4D912063" w:rsidR="00D127B4" w:rsidRDefault="006C0812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36496">
        <w:rPr>
          <w:rFonts w:ascii="Arial" w:hAnsi="Arial" w:cs="Arial"/>
          <w:b/>
        </w:rPr>
        <w:t>Lisboa</w:t>
      </w:r>
      <w:r w:rsidR="0048117F" w:rsidRPr="00F36496">
        <w:rPr>
          <w:rFonts w:ascii="Arial" w:hAnsi="Arial" w:cs="Arial"/>
          <w:b/>
        </w:rPr>
        <w:t xml:space="preserve">, </w:t>
      </w:r>
      <w:r w:rsidR="00620298">
        <w:rPr>
          <w:rFonts w:ascii="Arial" w:hAnsi="Arial" w:cs="Arial"/>
          <w:b/>
        </w:rPr>
        <w:t xml:space="preserve">2 </w:t>
      </w:r>
      <w:r w:rsidR="0048117F" w:rsidRPr="00F36496">
        <w:rPr>
          <w:rFonts w:ascii="Arial" w:hAnsi="Arial" w:cs="Arial"/>
          <w:b/>
        </w:rPr>
        <w:t xml:space="preserve">de </w:t>
      </w:r>
      <w:r w:rsidR="00FF0574">
        <w:rPr>
          <w:rFonts w:ascii="Arial" w:hAnsi="Arial" w:cs="Arial"/>
          <w:b/>
        </w:rPr>
        <w:t>dezembro</w:t>
      </w:r>
      <w:r w:rsidRPr="00F36496">
        <w:rPr>
          <w:rFonts w:ascii="Arial" w:hAnsi="Arial" w:cs="Arial"/>
          <w:b/>
        </w:rPr>
        <w:t xml:space="preserve"> </w:t>
      </w:r>
      <w:r w:rsidR="0048117F" w:rsidRPr="00F36496">
        <w:rPr>
          <w:rFonts w:ascii="Arial" w:hAnsi="Arial" w:cs="Arial"/>
          <w:b/>
        </w:rPr>
        <w:t>de 20</w:t>
      </w:r>
      <w:r w:rsidR="002F5098" w:rsidRPr="00F36496">
        <w:rPr>
          <w:rFonts w:ascii="Arial" w:hAnsi="Arial" w:cs="Arial"/>
          <w:b/>
        </w:rPr>
        <w:t>2</w:t>
      </w:r>
      <w:r w:rsidR="00B36FCF" w:rsidRPr="00F36496">
        <w:rPr>
          <w:rFonts w:ascii="Arial" w:hAnsi="Arial" w:cs="Arial"/>
          <w:b/>
        </w:rPr>
        <w:t>4</w:t>
      </w:r>
      <w:r w:rsidR="0048117F" w:rsidRPr="00F36496">
        <w:rPr>
          <w:rFonts w:ascii="Arial" w:hAnsi="Arial" w:cs="Arial"/>
        </w:rPr>
        <w:t xml:space="preserve"> – </w:t>
      </w:r>
      <w:r w:rsidR="00D127B4">
        <w:rPr>
          <w:rFonts w:ascii="Arial" w:hAnsi="Arial" w:cs="Arial"/>
        </w:rPr>
        <w:t xml:space="preserve">A </w:t>
      </w:r>
      <w:r w:rsidR="00FF0574" w:rsidRPr="00FF0574">
        <w:rPr>
          <w:rFonts w:ascii="Arial" w:hAnsi="Arial" w:cs="Arial"/>
        </w:rPr>
        <w:t>Thypoch</w:t>
      </w:r>
      <w:r w:rsidR="00D127B4">
        <w:rPr>
          <w:rFonts w:ascii="Arial" w:hAnsi="Arial" w:cs="Arial"/>
        </w:rPr>
        <w:t xml:space="preserve">, </w:t>
      </w:r>
      <w:r w:rsidR="00D127B4" w:rsidRPr="00FF0574">
        <w:rPr>
          <w:rFonts w:ascii="Arial" w:hAnsi="Arial" w:cs="Arial"/>
        </w:rPr>
        <w:t>marca emergente de objetivas manuais para câmaras mirrorless</w:t>
      </w:r>
      <w:r w:rsidR="00D127B4">
        <w:rPr>
          <w:rFonts w:ascii="Arial" w:hAnsi="Arial" w:cs="Arial"/>
        </w:rPr>
        <w:t xml:space="preserve">, acaba de nomear a Robisa como a sua distribuidora </w:t>
      </w:r>
      <w:r w:rsidR="00FF0574" w:rsidRPr="00FF0574">
        <w:rPr>
          <w:rFonts w:ascii="Arial" w:hAnsi="Arial" w:cs="Arial"/>
        </w:rPr>
        <w:t>exclusiv</w:t>
      </w:r>
      <w:r w:rsidR="00D127B4">
        <w:rPr>
          <w:rFonts w:ascii="Arial" w:hAnsi="Arial" w:cs="Arial"/>
        </w:rPr>
        <w:t>a</w:t>
      </w:r>
      <w:r w:rsidR="00FF0574" w:rsidRPr="00FF0574">
        <w:rPr>
          <w:rFonts w:ascii="Arial" w:hAnsi="Arial" w:cs="Arial"/>
        </w:rPr>
        <w:t xml:space="preserve"> </w:t>
      </w:r>
      <w:r w:rsidR="00D127B4">
        <w:rPr>
          <w:rFonts w:ascii="Arial" w:hAnsi="Arial" w:cs="Arial"/>
        </w:rPr>
        <w:t>para</w:t>
      </w:r>
      <w:r w:rsidR="00FF0574" w:rsidRPr="00FF0574">
        <w:rPr>
          <w:rFonts w:ascii="Arial" w:hAnsi="Arial" w:cs="Arial"/>
        </w:rPr>
        <w:t xml:space="preserve"> Portugal, Espanha e Andorra.</w:t>
      </w:r>
    </w:p>
    <w:p w14:paraId="21FC6D97" w14:textId="77777777" w:rsidR="00D127B4" w:rsidRPr="00FF0574" w:rsidRDefault="00D127B4" w:rsidP="00D127B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Com 65 anos de experiência, a Robisa é líder na distribuição de produtos e acessórios fotográficos digitais, óticos e audiovisuais. A Robisa, com a sua equipa de profissionais altamente reconhecidos, trará a experiência necessária para fornecer vendas e serviços técnicos nestes países.</w:t>
      </w:r>
    </w:p>
    <w:p w14:paraId="762B88F3" w14:textId="6139E23A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Thypoch pode ser traduzido como “a sua época”. Composta por ‘Thy’, tu, e ‘epoch’, a Thypoch valoriza a distinta idade de ouro que cada um cria de forma única para si próprio. Cada clique do obturador reflete e compõe um fragmento insubstituível de memória na sua vida. Esta é a filosofia ‘Thy-Photography’ que a marca abraça com paixão.</w:t>
      </w:r>
    </w:p>
    <w:p w14:paraId="7F31C477" w14:textId="2752CDFE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A fotografia permite-nos congelar o tempo, preservando momentos para além dos nossos sentidos, enquanto que, como disse Jean-Luc Godard, “o cinema é a verdade 24 vezes por segundo”, transformando momentos parados numa narrativa fluida. Simera e Simera-C, as marcas de objetivas Thypoch para fotografia e cinema, fazem a ponte entre a fotografia e a cinematografia, explorando a arte de ver e sentir. Da quietude à velocidade, abrem dimensões criativas e inspiram a narração visual e intemporal.</w:t>
      </w:r>
    </w:p>
    <w:p w14:paraId="1289C12B" w14:textId="5198F346" w:rsidR="00D127B4" w:rsidRPr="009655C1" w:rsidRDefault="00FF0574" w:rsidP="009655C1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A Thypoch tem atualmente três séries: Simera e Eureka são séries de fotografia e Simera-C são objetivas cinematográficas.</w:t>
      </w:r>
    </w:p>
    <w:p w14:paraId="5FAD44F8" w14:textId="4292BDD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FF0574">
        <w:rPr>
          <w:rFonts w:ascii="Arial" w:hAnsi="Arial" w:cs="Arial"/>
          <w:b/>
          <w:bCs/>
        </w:rPr>
        <w:lastRenderedPageBreak/>
        <w:t>Simera</w:t>
      </w:r>
    </w:p>
    <w:p w14:paraId="153BB9F5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A Thypoch Simera oferece uma nova forma de ver, uma janela para o presente. Como um portal, transporta-nos para além dos limites do comum, revelando um mundo de grandeza oculta e de subtil majestade.</w:t>
      </w:r>
    </w:p>
    <w:p w14:paraId="2F59BA01" w14:textId="429F36B3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 xml:space="preserve">A primeira série, Simera (que significa ‘Hoje’ em grego), transporta o desejo profundo de registar momentos fugazes do dia de hoje. A Simera inclui três objetivas full-frame de focal fixa, 28mm, 35mm e 50mm. As duas primeiras estão disponíveis para baioneta M/Z/E/X/RF e são, portanto, </w:t>
      </w:r>
      <w:r w:rsidR="00D127B4">
        <w:rPr>
          <w:rFonts w:ascii="Arial" w:hAnsi="Arial" w:cs="Arial"/>
        </w:rPr>
        <w:t xml:space="preserve">100% </w:t>
      </w:r>
      <w:r w:rsidRPr="00FF0574">
        <w:rPr>
          <w:rFonts w:ascii="Arial" w:hAnsi="Arial" w:cs="Arial"/>
        </w:rPr>
        <w:t>compatíveis com câmaras mirrorless da Leica, Nikon, Sony, Fujifilm e Canon. A 50mm está disponível para baioneta Leica M.</w:t>
      </w:r>
    </w:p>
    <w:p w14:paraId="20419594" w14:textId="7EA607D6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 xml:space="preserve">Todas elas apresentam o elegante design Thypoch Simera que se harmoniza com a estética das câmaras </w:t>
      </w:r>
      <w:r w:rsidR="00D127B4" w:rsidRPr="00D127B4">
        <w:rPr>
          <w:rFonts w:ascii="Arial" w:hAnsi="Arial" w:cs="Arial"/>
          <w:i/>
          <w:iCs/>
        </w:rPr>
        <w:t>r</w:t>
      </w:r>
      <w:r w:rsidRPr="00D127B4">
        <w:rPr>
          <w:rFonts w:ascii="Arial" w:hAnsi="Arial" w:cs="Arial"/>
          <w:i/>
          <w:iCs/>
        </w:rPr>
        <w:t>angefinder</w:t>
      </w:r>
      <w:r w:rsidRPr="00FF0574">
        <w:rPr>
          <w:rFonts w:ascii="Arial" w:hAnsi="Arial" w:cs="Arial"/>
        </w:rPr>
        <w:t>. O exterior em liga de alumínio de inspiração vintage, disponível nos clássicos preto e prateado, evoca uma sensação de nostalgia. A sua natureza compacta e leve torna-as numa companheira essencial para a fotografia de rua, capturando momentos fugazes com facilidade.</w:t>
      </w:r>
    </w:p>
    <w:p w14:paraId="0F1400BF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A sua estética vintage não as impede de serem objetivas de última geração com um design ótico meticuloso e a disposição dos elementos internos da objetiva, que mantêm o corpo das objetivas Simera compacto, ao mesmo tempo que alcançam um desempenho ótico excecional, alta resolução, alto contraste e baixa aberração cromática. Tudo isto inspira os utilizadores a captar as caraterísticas únicas do presente.</w:t>
      </w:r>
    </w:p>
    <w:p w14:paraId="0D6D58C9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i/>
          <w:iCs/>
        </w:rPr>
      </w:pPr>
      <w:r w:rsidRPr="00FF0574">
        <w:rPr>
          <w:rFonts w:ascii="Arial" w:hAnsi="Arial" w:cs="Arial"/>
          <w:i/>
          <w:iCs/>
        </w:rPr>
        <w:t>Expressão artística, momentos poéticos</w:t>
      </w:r>
    </w:p>
    <w:p w14:paraId="36F3CFBE" w14:textId="793CB904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 xml:space="preserve">Ambas as objetivas possuem uma </w:t>
      </w:r>
      <w:r w:rsidR="00D127B4">
        <w:rPr>
          <w:rFonts w:ascii="Arial" w:hAnsi="Arial" w:cs="Arial"/>
        </w:rPr>
        <w:t xml:space="preserve">grande </w:t>
      </w:r>
      <w:r w:rsidRPr="00FF0574">
        <w:rPr>
          <w:rFonts w:ascii="Arial" w:hAnsi="Arial" w:cs="Arial"/>
        </w:rPr>
        <w:t xml:space="preserve">abertura de f/1.4 e um diafragma de 14 lâminas que criam um bokeh deslumbrante, isolando sem esforço os motivos do seu ambiente e proporcionando uma sensação espacial </w:t>
      </w:r>
      <w:r w:rsidR="009655C1" w:rsidRPr="00FF0574">
        <w:rPr>
          <w:rFonts w:ascii="Arial" w:hAnsi="Arial" w:cs="Arial"/>
        </w:rPr>
        <w:t>hipnotizante. Com</w:t>
      </w:r>
      <w:r w:rsidRPr="00FF0574">
        <w:rPr>
          <w:rFonts w:ascii="Arial" w:hAnsi="Arial" w:cs="Arial"/>
        </w:rPr>
        <w:t xml:space="preserve"> um ajuste de focagem suave, tece uma estética visual que transcende os limites da perceção comum, pintando poesia com cada clique.</w:t>
      </w:r>
    </w:p>
    <w:p w14:paraId="427572C2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i/>
          <w:iCs/>
        </w:rPr>
      </w:pPr>
      <w:r w:rsidRPr="00FF0574">
        <w:rPr>
          <w:rFonts w:ascii="Arial" w:hAnsi="Arial" w:cs="Arial"/>
          <w:i/>
          <w:iCs/>
        </w:rPr>
        <w:t>Intuição precisa que nasce de uma precisão fiável</w:t>
      </w:r>
    </w:p>
    <w:p w14:paraId="2EC041F0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Com uma distância de focagem mínima de 0,45m, a Thypoch Simera 35mm permite explorar as subtilezas dos motivos com um detalhe extraordinário. A resistência subtil a 0,7m no anel de focagem fornece o feedback tátil necessário para alertar intuitivamente quando a focagem do telémetro será invalidada e recomenda-se a utilização do EVF (visor eletrónico) para uma precisão de focagem ideal.</w:t>
      </w:r>
    </w:p>
    <w:p w14:paraId="20AE5647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FF0574">
        <w:rPr>
          <w:rFonts w:ascii="Arial" w:hAnsi="Arial" w:cs="Arial"/>
          <w:b/>
          <w:bCs/>
        </w:rPr>
        <w:t>Simera-C</w:t>
      </w:r>
    </w:p>
    <w:p w14:paraId="5B309D36" w14:textId="197A7D65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A série Simera-C, que acab</w:t>
      </w:r>
      <w:r w:rsidR="00D127B4">
        <w:rPr>
          <w:rFonts w:ascii="Arial" w:hAnsi="Arial" w:cs="Arial"/>
        </w:rPr>
        <w:t>ou</w:t>
      </w:r>
      <w:r w:rsidRPr="00FF0574">
        <w:rPr>
          <w:rFonts w:ascii="Arial" w:hAnsi="Arial" w:cs="Arial"/>
        </w:rPr>
        <w:t xml:space="preserve"> de ser lançada em outubro, oferece distâncias focais de 28mm, 35mm, 50mm e 75mm, cobrindo um espetro que vai da grande angular à teleobjetiva média para se adequar a uma variedade de cenários fotográficos.</w:t>
      </w:r>
    </w:p>
    <w:p w14:paraId="730BFC07" w14:textId="3726F8F6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lastRenderedPageBreak/>
        <w:t xml:space="preserve">Com um círculo de imagem máximo de 43,2mm, a Simera-C cobre sensores full-frame e também é compatível com os formatos Super 35 e APS-C. Com a sua baioneta Sony E, funciona perfeitamente com uma vasta gama de câmaras, desde as mirrorless de entrada de gama até aos sistemas topo de gama, como </w:t>
      </w:r>
      <w:r w:rsidR="00D127B4">
        <w:rPr>
          <w:rFonts w:ascii="Arial" w:hAnsi="Arial" w:cs="Arial"/>
        </w:rPr>
        <w:t>o</w:t>
      </w:r>
      <w:r w:rsidRPr="00FF0574">
        <w:rPr>
          <w:rFonts w:ascii="Arial" w:hAnsi="Arial" w:cs="Arial"/>
        </w:rPr>
        <w:t xml:space="preserve"> DJI Ronin 4D e </w:t>
      </w:r>
      <w:r w:rsidR="00D127B4">
        <w:rPr>
          <w:rFonts w:ascii="Arial" w:hAnsi="Arial" w:cs="Arial"/>
        </w:rPr>
        <w:t>o</w:t>
      </w:r>
      <w:r w:rsidRPr="00FF0574">
        <w:rPr>
          <w:rFonts w:ascii="Arial" w:hAnsi="Arial" w:cs="Arial"/>
        </w:rPr>
        <w:t xml:space="preserve"> Sony Venice.</w:t>
      </w:r>
    </w:p>
    <w:p w14:paraId="2DD08976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i/>
          <w:iCs/>
        </w:rPr>
      </w:pPr>
      <w:r w:rsidRPr="00FF0574">
        <w:rPr>
          <w:rFonts w:ascii="Arial" w:hAnsi="Arial" w:cs="Arial"/>
        </w:rPr>
        <w:t>As objetivas de 28mm a 50mm partilham um diâmetro frontal comum de 67mm para filtros M62, enquanto a objetiva de 75mm utiliza um diâmetro frontal de 72mm para filtros M67.</w:t>
      </w:r>
    </w:p>
    <w:p w14:paraId="34364384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i/>
          <w:iCs/>
        </w:rPr>
      </w:pPr>
      <w:r w:rsidRPr="00FF0574">
        <w:rPr>
          <w:rFonts w:ascii="Arial" w:hAnsi="Arial" w:cs="Arial"/>
          <w:i/>
          <w:iCs/>
        </w:rPr>
        <w:t>Abertura constante T1.5 para profundidade cinematográfica</w:t>
      </w:r>
    </w:p>
    <w:p w14:paraId="20C8FC04" w14:textId="52425AE4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 xml:space="preserve">Com uma abertura constante de T1.5 em toda a série, estas objetivas destacam-se numa variedade de condições de iluminação. A profundidade de campo </w:t>
      </w:r>
      <w:r w:rsidRPr="00FF0574">
        <w:rPr>
          <w:rFonts w:ascii="Arial" w:hAnsi="Arial" w:cs="Arial"/>
          <w:i/>
          <w:iCs/>
        </w:rPr>
        <w:t>ultrashallow</w:t>
      </w:r>
      <w:r w:rsidRPr="00FF0574">
        <w:rPr>
          <w:rFonts w:ascii="Arial" w:hAnsi="Arial" w:cs="Arial"/>
        </w:rPr>
        <w:t xml:space="preserve"> acrescenta profundidade e separação espacial impressionantes a cada fotograma, enquanto a ampla captação de luz permite filmar a taxas de fotogramas elevadas, garantindo uma tonalidade e textura ricas, mesmo em ambientes com pouca luz.</w:t>
      </w:r>
      <w:r>
        <w:rPr>
          <w:rFonts w:ascii="Arial" w:hAnsi="Arial" w:cs="Arial"/>
        </w:rPr>
        <w:t xml:space="preserve"> </w:t>
      </w:r>
      <w:r w:rsidRPr="00FF0574">
        <w:rPr>
          <w:rFonts w:ascii="Arial" w:hAnsi="Arial" w:cs="Arial"/>
        </w:rPr>
        <w:t>Cada imagem capta a emoção e a nuance poética, incorporando a essência da narrativa cinematográfica.</w:t>
      </w:r>
    </w:p>
    <w:p w14:paraId="5978EFDB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i/>
          <w:iCs/>
        </w:rPr>
      </w:pPr>
      <w:r w:rsidRPr="00FF0574">
        <w:rPr>
          <w:rFonts w:ascii="Arial" w:hAnsi="Arial" w:cs="Arial"/>
          <w:i/>
          <w:iCs/>
        </w:rPr>
        <w:t>Ótica requintada para uma nova visão</w:t>
      </w:r>
    </w:p>
    <w:p w14:paraId="16BD787E" w14:textId="77777777" w:rsid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Com uma estrutura ótica meticulosamente trabalhada que incorpora lentes asféricas, elementos de baixa dispersão e elementos de elevado índice de refração, a Simera-C alcança uma resolução extraordinária e um controlo excecional da aberração cromática, permitindo uma produção de alta resolução em 8K.</w:t>
      </w:r>
    </w:p>
    <w:p w14:paraId="0F968C90" w14:textId="73C6E03D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>
        <w:rPr>
          <w:rFonts w:ascii="Arial" w:hAnsi="Arial" w:cs="Arial"/>
          <w:caps/>
        </w:rPr>
        <w:t>A</w:t>
      </w:r>
      <w:r w:rsidRPr="00FF0574">
        <w:rPr>
          <w:rFonts w:ascii="Arial" w:hAnsi="Arial" w:cs="Arial"/>
        </w:rPr>
        <w:t>s lâminas d</w:t>
      </w:r>
      <w:r w:rsidR="00B85F2E">
        <w:rPr>
          <w:rFonts w:ascii="Arial" w:hAnsi="Arial" w:cs="Arial"/>
        </w:rPr>
        <w:t xml:space="preserve">o diafragma </w:t>
      </w:r>
      <w:r w:rsidRPr="00FF0574">
        <w:rPr>
          <w:rFonts w:ascii="Arial" w:hAnsi="Arial" w:cs="Arial"/>
        </w:rPr>
        <w:t xml:space="preserve">foram aumentadas de 14 para 16 em comparação com a série fotográfica Simera, produzindo um bokeh </w:t>
      </w:r>
      <w:r w:rsidR="00B85F2E">
        <w:rPr>
          <w:rFonts w:ascii="Arial" w:hAnsi="Arial" w:cs="Arial"/>
        </w:rPr>
        <w:t xml:space="preserve">ainda </w:t>
      </w:r>
      <w:r w:rsidRPr="00FF0574">
        <w:rPr>
          <w:rFonts w:ascii="Arial" w:hAnsi="Arial" w:cs="Arial"/>
        </w:rPr>
        <w:t>mais suave e arredondado e minimizando os ‘anéis de cebola’ ou o reflexo irregular. Esta desfocagem natural e suave do fundo realça a pureza da imagem e eleva a estética artística de cada fotografia.</w:t>
      </w:r>
    </w:p>
    <w:p w14:paraId="1D9B2849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i/>
          <w:iCs/>
        </w:rPr>
      </w:pPr>
      <w:r w:rsidRPr="00FF0574">
        <w:rPr>
          <w:rFonts w:ascii="Arial" w:hAnsi="Arial" w:cs="Arial"/>
          <w:i/>
          <w:iCs/>
        </w:rPr>
        <w:t>Alto contraste para uma profundidade de campo espetacular</w:t>
      </w:r>
    </w:p>
    <w:p w14:paraId="03D44D1B" w14:textId="77777777" w:rsid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O bokeh suave e o alto contraste moderado reproduzem camadas de luz e sombra em detalhes intrincados, com um contraste impressionante entre os destaques e as sombras acentuando o motivo, adicionando dimensionalidade e profundidade espacial ao quadro.</w:t>
      </w:r>
    </w:p>
    <w:p w14:paraId="158AFAF7" w14:textId="74251485" w:rsidR="00B85F2E" w:rsidRPr="009655C1" w:rsidRDefault="00FF0574" w:rsidP="009655C1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A Simera-C é perfeitamente compatível com câmaras de cinema digital de alta resolução, proporcionando uma gama dinâmica mais ampla e texturas ricas, aumentando a flexibilidade da pós-produção.</w:t>
      </w:r>
    </w:p>
    <w:p w14:paraId="1C4699EB" w14:textId="2F958138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i/>
          <w:iCs/>
        </w:rPr>
      </w:pPr>
      <w:r w:rsidRPr="00FF0574">
        <w:rPr>
          <w:rFonts w:ascii="Arial" w:hAnsi="Arial" w:cs="Arial"/>
          <w:i/>
          <w:iCs/>
        </w:rPr>
        <w:t>Técnicas refinadas para imagens soberbas</w:t>
      </w:r>
    </w:p>
    <w:p w14:paraId="22DA2480" w14:textId="77777777" w:rsid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lastRenderedPageBreak/>
        <w:t>Cada objetiva Simera-C é submetida a um rigoroso controlo de qualidade e é fabricada com precisão micrométrica utilizando um processo de fresagem combinado. Isto assegura uma precisão de fabrico excecional para cada elemento, reduzindo as aberrações óticas, como a aberração cromática e o astigmatismo.</w:t>
      </w:r>
    </w:p>
    <w:p w14:paraId="5B8B8AB6" w14:textId="779178F4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Toda a série mantém uma qualidade de imagem consistente, proporcionando uma nitidez uniforme desde o centro até às extremidades, quer capte cenas de grande angular ou de teleobjetiva, satisfazendo as exigências do mais alto nível de produção.</w:t>
      </w:r>
    </w:p>
    <w:p w14:paraId="135546C1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  <w:b/>
          <w:bCs/>
        </w:rPr>
      </w:pPr>
      <w:r w:rsidRPr="00FF0574">
        <w:rPr>
          <w:rFonts w:ascii="Arial" w:hAnsi="Arial" w:cs="Arial"/>
          <w:b/>
          <w:bCs/>
        </w:rPr>
        <w:t>Eureka</w:t>
      </w:r>
    </w:p>
    <w:p w14:paraId="49881D66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Se Simera significa hoje, Eureka é um tributo ao passado. Esta série é inspirada no antigo sábio grego Arquimedes e foi especificamente concebida para explorar estilos de imagem vintage. Numa altura em que os designs das objetivas se estão a tornar cada vez mais homogéneos, a série Eureka procura inspiração nos designs clássicos de objetivas de diferentes épocas, transformando-as em recipientes artísticos capazes de transcender as fronteiras temporais e transmitir uma expressão genuína.</w:t>
      </w:r>
    </w:p>
    <w:p w14:paraId="05DCB03E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De construção compacta, a objetiva Eureka 50mm mede apenas 2,7 cm quando dobrada e estende-se até 4,12cm durante a utilização, o que a torna numa companheira portátil concebida para artistas itinerantes.</w:t>
      </w:r>
    </w:p>
    <w:p w14:paraId="7E61FA5C" w14:textId="77777777" w:rsidR="00FF0574" w:rsidRPr="00FF0574" w:rsidRDefault="00FF0574" w:rsidP="00FF0574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O seu design retrátil clássico e a construção em liga de alumínio incorporam uma elegância leve e uma fiabilidade robusta, funcionando sem problemas entre -30°C e +70°C. É a companheira ideal para captar momentos nas condições mais extremas.</w:t>
      </w:r>
    </w:p>
    <w:p w14:paraId="3FA1F65E" w14:textId="7B707D67" w:rsidR="009655C1" w:rsidRPr="00FF0574" w:rsidRDefault="00FF0574" w:rsidP="008F3307">
      <w:pPr>
        <w:tabs>
          <w:tab w:val="left" w:pos="1440"/>
          <w:tab w:val="left" w:pos="5760"/>
        </w:tabs>
        <w:spacing w:before="100" w:beforeAutospacing="1" w:after="100" w:afterAutospacing="1"/>
        <w:rPr>
          <w:rFonts w:ascii="Arial" w:hAnsi="Arial" w:cs="Arial"/>
        </w:rPr>
      </w:pPr>
      <w:r w:rsidRPr="00FF0574">
        <w:rPr>
          <w:rFonts w:ascii="Arial" w:hAnsi="Arial" w:cs="Arial"/>
        </w:rPr>
        <w:t>Com a adição da marca Thypoch, a Robisa continua a expandir o seu portefólio para o mercado fotográfico e audiovisual.</w:t>
      </w:r>
    </w:p>
    <w:p w14:paraId="1B03EADA" w14:textId="150549BB" w:rsidR="00493916" w:rsidRPr="00F36496" w:rsidRDefault="00493916" w:rsidP="008F3307">
      <w:pPr>
        <w:rPr>
          <w:rFonts w:ascii="Arial" w:hAnsi="Arial" w:cs="Arial"/>
          <w:b/>
        </w:rPr>
      </w:pPr>
      <w:r w:rsidRPr="00F36496">
        <w:rPr>
          <w:rFonts w:ascii="Arial" w:hAnsi="Arial" w:cs="Arial"/>
          <w:b/>
        </w:rPr>
        <w:t>Mais informações</w:t>
      </w:r>
      <w:r w:rsidRPr="00F36496">
        <w:rPr>
          <w:rFonts w:ascii="Arial" w:hAnsi="Arial" w:cs="Arial"/>
          <w:bCs/>
        </w:rPr>
        <w:t xml:space="preserve">: </w:t>
      </w:r>
      <w:hyperlink r:id="rId9" w:history="1">
        <w:r w:rsidR="00FF0574" w:rsidRPr="00797538">
          <w:rPr>
            <w:rStyle w:val="Hipervnculo"/>
            <w:rFonts w:ascii="Arial" w:hAnsi="Arial" w:cs="Arial"/>
            <w:bCs/>
          </w:rPr>
          <w:t>https://www.robisa.es/thypoch/</w:t>
        </w:r>
      </w:hyperlink>
      <w:r w:rsidRPr="00F36496">
        <w:rPr>
          <w:rFonts w:ascii="Arial" w:hAnsi="Arial" w:cs="Arial"/>
        </w:rPr>
        <w:br/>
      </w:r>
      <w:r w:rsidRPr="00F36496">
        <w:rPr>
          <w:rFonts w:ascii="Arial" w:hAnsi="Arial" w:cs="Arial"/>
          <w:b/>
        </w:rPr>
        <w:t>Fotos de alta resolução</w:t>
      </w:r>
      <w:r w:rsidRPr="00F36496">
        <w:rPr>
          <w:rFonts w:ascii="Arial" w:hAnsi="Arial" w:cs="Arial"/>
          <w:bCs/>
        </w:rPr>
        <w:t xml:space="preserve">: </w:t>
      </w:r>
      <w:hyperlink r:id="rId10" w:history="1">
        <w:r w:rsidR="00FF0574" w:rsidRPr="00797538">
          <w:rPr>
            <w:rStyle w:val="Hipervnculo"/>
            <w:rFonts w:ascii="Arial" w:hAnsi="Arial" w:cs="Arial"/>
            <w:bCs/>
          </w:rPr>
          <w:t>https://fotos.aempress.com/Robisa/Thypoch</w:t>
        </w:r>
      </w:hyperlink>
    </w:p>
    <w:p w14:paraId="00555BCE" w14:textId="77777777" w:rsidR="00DC31C1" w:rsidRPr="00787E36" w:rsidRDefault="00DC31C1" w:rsidP="00756E12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</w:rPr>
      </w:pPr>
      <w:r w:rsidRPr="00787E36">
        <w:rPr>
          <w:rFonts w:ascii="Arial" w:hAnsi="Arial" w:cs="Arial"/>
          <w:bCs/>
          <w:sz w:val="18"/>
          <w:szCs w:val="18"/>
        </w:rPr>
        <w:t>Para mais informações, contacte:</w:t>
      </w:r>
    </w:p>
    <w:p w14:paraId="415D7491" w14:textId="1E86F943" w:rsidR="00AF696E" w:rsidRPr="00787E36" w:rsidRDefault="00413E61" w:rsidP="00AF696E">
      <w:pPr>
        <w:spacing w:before="100" w:beforeAutospacing="1" w:after="100" w:afterAutospacing="1"/>
        <w:rPr>
          <w:rFonts w:ascii="Arial" w:hAnsi="Arial" w:cs="Arial"/>
          <w:bCs/>
          <w:sz w:val="18"/>
          <w:szCs w:val="18"/>
        </w:rPr>
      </w:pPr>
      <w:r w:rsidRPr="00787E36"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40CE262E" wp14:editId="15349781">
            <wp:extent cx="1024758" cy="742950"/>
            <wp:effectExtent l="0" t="0" r="4445" b="0"/>
            <wp:docPr id="2" name="Image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758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87E36">
        <w:rPr>
          <w:rFonts w:ascii="Arial" w:hAnsi="Arial" w:cs="Arial"/>
          <w:bCs/>
          <w:sz w:val="18"/>
          <w:szCs w:val="18"/>
        </w:rPr>
        <w:br/>
      </w:r>
      <w:r w:rsidR="00DC31C1" w:rsidRPr="00787E36">
        <w:rPr>
          <w:rFonts w:ascii="Arial" w:hAnsi="Arial" w:cs="Arial"/>
          <w:bCs/>
          <w:sz w:val="18"/>
          <w:szCs w:val="18"/>
        </w:rPr>
        <w:br/>
        <w:t xml:space="preserve">António Eduardo Marques / </w:t>
      </w:r>
      <w:r w:rsidR="00B36FCF" w:rsidRPr="00787E36">
        <w:rPr>
          <w:rFonts w:ascii="Arial" w:hAnsi="Arial" w:cs="Arial"/>
          <w:bCs/>
          <w:sz w:val="18"/>
          <w:szCs w:val="18"/>
        </w:rPr>
        <w:t>David Marques</w:t>
      </w:r>
      <w:r w:rsidR="00DC31C1" w:rsidRPr="00787E36">
        <w:rPr>
          <w:rFonts w:ascii="Arial" w:hAnsi="Arial" w:cs="Arial"/>
          <w:bCs/>
          <w:sz w:val="18"/>
          <w:szCs w:val="18"/>
        </w:rPr>
        <w:br/>
        <w:t xml:space="preserve">Email: </w:t>
      </w:r>
      <w:hyperlink r:id="rId12" w:history="1">
        <w:r w:rsidR="00DC31C1" w:rsidRPr="00787E36">
          <w:rPr>
            <w:rStyle w:val="Hipervnculo"/>
            <w:rFonts w:ascii="Arial" w:hAnsi="Arial" w:cs="Arial"/>
            <w:bCs/>
            <w:sz w:val="18"/>
            <w:szCs w:val="18"/>
          </w:rPr>
          <w:t>robisa@aempress.com</w:t>
        </w:r>
      </w:hyperlink>
      <w:r w:rsidR="00DC31C1" w:rsidRPr="00787E36">
        <w:rPr>
          <w:rFonts w:ascii="Arial" w:hAnsi="Arial" w:cs="Arial"/>
          <w:sz w:val="18"/>
          <w:szCs w:val="18"/>
        </w:rPr>
        <w:br/>
      </w:r>
      <w:r w:rsidR="00DC31C1" w:rsidRPr="00787E36">
        <w:rPr>
          <w:rFonts w:ascii="Arial" w:hAnsi="Arial" w:cs="Arial"/>
          <w:bCs/>
          <w:sz w:val="18"/>
          <w:szCs w:val="18"/>
        </w:rPr>
        <w:t>T</w:t>
      </w:r>
      <w:r w:rsidRPr="00787E36">
        <w:rPr>
          <w:rFonts w:ascii="Arial" w:hAnsi="Arial" w:cs="Arial"/>
          <w:bCs/>
          <w:sz w:val="18"/>
          <w:szCs w:val="18"/>
        </w:rPr>
        <w:t>e</w:t>
      </w:r>
      <w:r w:rsidR="00DC31C1" w:rsidRPr="00787E36">
        <w:rPr>
          <w:rFonts w:ascii="Arial" w:hAnsi="Arial" w:cs="Arial"/>
          <w:bCs/>
          <w:sz w:val="18"/>
          <w:szCs w:val="18"/>
        </w:rPr>
        <w:t>l.: 218 019</w:t>
      </w:r>
      <w:r w:rsidR="00602444" w:rsidRPr="00787E36">
        <w:rPr>
          <w:rFonts w:ascii="Arial" w:hAnsi="Arial" w:cs="Arial"/>
          <w:bCs/>
          <w:sz w:val="18"/>
          <w:szCs w:val="18"/>
        </w:rPr>
        <w:t> </w:t>
      </w:r>
      <w:r w:rsidR="00DC31C1" w:rsidRPr="00787E36">
        <w:rPr>
          <w:rFonts w:ascii="Arial" w:hAnsi="Arial" w:cs="Arial"/>
          <w:bCs/>
          <w:sz w:val="18"/>
          <w:szCs w:val="18"/>
        </w:rPr>
        <w:t>830</w:t>
      </w:r>
    </w:p>
    <w:sectPr w:rsidR="00AF696E" w:rsidRPr="00787E36">
      <w:headerReference w:type="default" r:id="rId13"/>
      <w:footerReference w:type="default" r:id="rId1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4C6A2F" w14:textId="77777777" w:rsidR="0035356F" w:rsidRDefault="0035356F" w:rsidP="00DC31C1">
      <w:pPr>
        <w:spacing w:after="0" w:line="240" w:lineRule="auto"/>
      </w:pPr>
      <w:r>
        <w:separator/>
      </w:r>
    </w:p>
  </w:endnote>
  <w:endnote w:type="continuationSeparator" w:id="0">
    <w:p w14:paraId="2BEE2572" w14:textId="77777777" w:rsidR="0035356F" w:rsidRDefault="0035356F" w:rsidP="00DC31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F013E2" w14:textId="1F5E1817" w:rsidR="00426858" w:rsidRDefault="005E387D" w:rsidP="008B70A5">
    <w:pPr>
      <w:pStyle w:val="Piedepgina"/>
      <w:jc w:val="center"/>
    </w:pPr>
    <w:r w:rsidRPr="00C51D67">
      <w:rPr>
        <w:rFonts w:cs="Arial"/>
        <w:bCs/>
        <w:sz w:val="18"/>
        <w:szCs w:val="20"/>
      </w:rPr>
      <w:t>AEMpress [</w:t>
    </w:r>
    <w:r w:rsidR="00CA2C9B">
      <w:rPr>
        <w:rFonts w:cs="Arial"/>
        <w:bCs/>
        <w:sz w:val="18"/>
        <w:szCs w:val="20"/>
      </w:rPr>
      <w:t>robisa</w:t>
    </w:r>
    <w:r>
      <w:rPr>
        <w:rFonts w:cs="Arial"/>
        <w:bCs/>
        <w:sz w:val="18"/>
        <w:szCs w:val="20"/>
      </w:rPr>
      <w:t xml:space="preserve">@aempress.com] </w:t>
    </w:r>
    <w:r w:rsidRPr="00C51D67">
      <w:rPr>
        <w:rFonts w:cs="Arial"/>
        <w:bCs/>
        <w:sz w:val="18"/>
        <w:szCs w:val="20"/>
      </w:rPr>
      <w:t xml:space="preserve">• </w:t>
    </w:r>
    <w:r w:rsidRPr="00C51D67">
      <w:rPr>
        <w:rFonts w:cs="Arial"/>
        <w:bCs/>
        <w:sz w:val="18"/>
        <w:szCs w:val="20"/>
      </w:rPr>
      <w:fldChar w:fldCharType="begin"/>
    </w:r>
    <w:r w:rsidRPr="00C51D67">
      <w:rPr>
        <w:rFonts w:cs="Arial"/>
        <w:bCs/>
        <w:sz w:val="18"/>
        <w:szCs w:val="20"/>
      </w:rPr>
      <w:instrText xml:space="preserve"> TIME  \@ "MMMM' de 'yyyy"  \* MERGEFORMAT </w:instrText>
    </w:r>
    <w:r w:rsidRPr="00C51D67">
      <w:rPr>
        <w:rFonts w:cs="Arial"/>
        <w:bCs/>
        <w:sz w:val="18"/>
        <w:szCs w:val="20"/>
      </w:rPr>
      <w:fldChar w:fldCharType="separate"/>
    </w:r>
    <w:r w:rsidR="00E064F3">
      <w:rPr>
        <w:rFonts w:cs="Arial"/>
        <w:bCs/>
        <w:noProof/>
        <w:sz w:val="18"/>
        <w:szCs w:val="20"/>
      </w:rPr>
      <w:t>dezembro de 2024</w:t>
    </w:r>
    <w:r w:rsidRPr="00C51D67">
      <w:rPr>
        <w:rFonts w:cs="Arial"/>
        <w:sz w:val="18"/>
        <w:szCs w:val="20"/>
      </w:rPr>
      <w:fldChar w:fldCharType="end"/>
    </w:r>
    <w:r w:rsidRPr="00C51D67">
      <w:rPr>
        <w:rFonts w:cs="Arial"/>
        <w:bCs/>
        <w:sz w:val="18"/>
        <w:szCs w:val="20"/>
      </w:rPr>
      <w:t xml:space="preserve"> •</w:t>
    </w:r>
    <w:r w:rsidR="00FF0574">
      <w:rPr>
        <w:rFonts w:cs="Arial"/>
        <w:bCs/>
        <w:sz w:val="18"/>
        <w:szCs w:val="20"/>
      </w:rPr>
      <w:t xml:space="preserve"> Robisa distribui Thypoch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B28CE0" w14:textId="77777777" w:rsidR="0035356F" w:rsidRDefault="0035356F" w:rsidP="00DC31C1">
      <w:pPr>
        <w:spacing w:after="0" w:line="240" w:lineRule="auto"/>
      </w:pPr>
      <w:r>
        <w:separator/>
      </w:r>
    </w:p>
  </w:footnote>
  <w:footnote w:type="continuationSeparator" w:id="0">
    <w:p w14:paraId="3A4FA07D" w14:textId="77777777" w:rsidR="0035356F" w:rsidRDefault="0035356F" w:rsidP="00DC31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F3A0A7" w14:textId="31C664F1" w:rsidR="00426858" w:rsidRDefault="009655C1">
    <w:pPr>
      <w:pStyle w:val="Encabezado"/>
    </w:pPr>
    <w:r>
      <w:rPr>
        <w:noProof/>
        <w:lang w:eastAsia="pt-PT"/>
      </w:rPr>
      <w:drawing>
        <wp:inline distT="0" distB="0" distL="0" distR="0" wp14:anchorId="231B3344" wp14:editId="6D233285">
          <wp:extent cx="1619386" cy="522830"/>
          <wp:effectExtent l="0" t="0" r="0" b="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m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619386" cy="5228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</w:rPr>
      <w:drawing>
        <wp:inline distT="0" distB="0" distL="0" distR="0" wp14:anchorId="257FEFE9" wp14:editId="042A43AF">
          <wp:extent cx="1416050" cy="303205"/>
          <wp:effectExtent l="0" t="0" r="0" b="1905"/>
          <wp:docPr id="442343382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2343382" name="Imagen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6050" cy="3032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624616" w14:textId="5FD47CA4" w:rsidR="009655C1" w:rsidRDefault="009655C1">
    <w:pPr>
      <w:pStyle w:val="Encabezado"/>
      <w:rPr>
        <w:noProof/>
        <w:lang w:eastAsia="pt-P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A52994"/>
    <w:multiLevelType w:val="hybridMultilevel"/>
    <w:tmpl w:val="958454B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D74A42"/>
    <w:multiLevelType w:val="hybridMultilevel"/>
    <w:tmpl w:val="31528C1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774CE9"/>
    <w:multiLevelType w:val="hybridMultilevel"/>
    <w:tmpl w:val="FCD05368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C71ED3"/>
    <w:multiLevelType w:val="hybridMultilevel"/>
    <w:tmpl w:val="9D4613B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830949"/>
    <w:multiLevelType w:val="hybridMultilevel"/>
    <w:tmpl w:val="E29AC67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2A3A52"/>
    <w:multiLevelType w:val="hybridMultilevel"/>
    <w:tmpl w:val="123A9C9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6229A2"/>
    <w:multiLevelType w:val="hybridMultilevel"/>
    <w:tmpl w:val="EA4E4792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8B6F35"/>
    <w:multiLevelType w:val="hybridMultilevel"/>
    <w:tmpl w:val="0FE04242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2B5320"/>
    <w:multiLevelType w:val="multilevel"/>
    <w:tmpl w:val="7214F8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370513C"/>
    <w:multiLevelType w:val="hybridMultilevel"/>
    <w:tmpl w:val="DC902B8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9B1F66"/>
    <w:multiLevelType w:val="hybridMultilevel"/>
    <w:tmpl w:val="803C163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E0025CF"/>
    <w:multiLevelType w:val="hybridMultilevel"/>
    <w:tmpl w:val="7472C406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4444D0"/>
    <w:multiLevelType w:val="hybridMultilevel"/>
    <w:tmpl w:val="5D9247E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2C37E9"/>
    <w:multiLevelType w:val="hybridMultilevel"/>
    <w:tmpl w:val="5CB2A85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51576891">
    <w:abstractNumId w:val="6"/>
  </w:num>
  <w:num w:numId="2" w16cid:durableId="897667248">
    <w:abstractNumId w:val="1"/>
  </w:num>
  <w:num w:numId="3" w16cid:durableId="359090387">
    <w:abstractNumId w:val="2"/>
  </w:num>
  <w:num w:numId="4" w16cid:durableId="522283624">
    <w:abstractNumId w:val="7"/>
  </w:num>
  <w:num w:numId="5" w16cid:durableId="1001928363">
    <w:abstractNumId w:val="0"/>
  </w:num>
  <w:num w:numId="6" w16cid:durableId="268047053">
    <w:abstractNumId w:val="5"/>
  </w:num>
  <w:num w:numId="7" w16cid:durableId="230241244">
    <w:abstractNumId w:val="9"/>
  </w:num>
  <w:num w:numId="8" w16cid:durableId="123349258">
    <w:abstractNumId w:val="3"/>
  </w:num>
  <w:num w:numId="9" w16cid:durableId="1925450120">
    <w:abstractNumId w:val="11"/>
  </w:num>
  <w:num w:numId="10" w16cid:durableId="1318847766">
    <w:abstractNumId w:val="10"/>
  </w:num>
  <w:num w:numId="11" w16cid:durableId="207300739">
    <w:abstractNumId w:val="12"/>
  </w:num>
  <w:num w:numId="12" w16cid:durableId="1805931532">
    <w:abstractNumId w:val="4"/>
  </w:num>
  <w:num w:numId="13" w16cid:durableId="514223588">
    <w:abstractNumId w:val="8"/>
  </w:num>
  <w:num w:numId="14" w16cid:durableId="99884765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089"/>
    <w:rsid w:val="00011439"/>
    <w:rsid w:val="000536C2"/>
    <w:rsid w:val="000638B7"/>
    <w:rsid w:val="00065647"/>
    <w:rsid w:val="000706DF"/>
    <w:rsid w:val="000800D3"/>
    <w:rsid w:val="0008017D"/>
    <w:rsid w:val="000A37EF"/>
    <w:rsid w:val="000A500A"/>
    <w:rsid w:val="000A7810"/>
    <w:rsid w:val="000B4E18"/>
    <w:rsid w:val="000C4F54"/>
    <w:rsid w:val="000D5287"/>
    <w:rsid w:val="000D6E1F"/>
    <w:rsid w:val="0010552C"/>
    <w:rsid w:val="001109DD"/>
    <w:rsid w:val="00116BD6"/>
    <w:rsid w:val="001208B2"/>
    <w:rsid w:val="00120C97"/>
    <w:rsid w:val="00121AD7"/>
    <w:rsid w:val="00132D8A"/>
    <w:rsid w:val="00133736"/>
    <w:rsid w:val="00135AE7"/>
    <w:rsid w:val="0015363F"/>
    <w:rsid w:val="00156661"/>
    <w:rsid w:val="00174A8C"/>
    <w:rsid w:val="001800AD"/>
    <w:rsid w:val="001B358F"/>
    <w:rsid w:val="001C3197"/>
    <w:rsid w:val="001C64B8"/>
    <w:rsid w:val="001C6BE1"/>
    <w:rsid w:val="001D3355"/>
    <w:rsid w:val="001D417A"/>
    <w:rsid w:val="001E14C3"/>
    <w:rsid w:val="001E46FB"/>
    <w:rsid w:val="001F314A"/>
    <w:rsid w:val="0020674B"/>
    <w:rsid w:val="00210D30"/>
    <w:rsid w:val="00217891"/>
    <w:rsid w:val="002256E2"/>
    <w:rsid w:val="00232D1A"/>
    <w:rsid w:val="00277CEF"/>
    <w:rsid w:val="002A6B51"/>
    <w:rsid w:val="002B3745"/>
    <w:rsid w:val="002B3CAD"/>
    <w:rsid w:val="002C08F9"/>
    <w:rsid w:val="002C294D"/>
    <w:rsid w:val="002F5098"/>
    <w:rsid w:val="00303B88"/>
    <w:rsid w:val="00315EAF"/>
    <w:rsid w:val="00317C61"/>
    <w:rsid w:val="003273E6"/>
    <w:rsid w:val="00335C2F"/>
    <w:rsid w:val="003406EB"/>
    <w:rsid w:val="00341763"/>
    <w:rsid w:val="00344319"/>
    <w:rsid w:val="0035356F"/>
    <w:rsid w:val="00374DD5"/>
    <w:rsid w:val="003A3DB9"/>
    <w:rsid w:val="003A7B82"/>
    <w:rsid w:val="003B4BA2"/>
    <w:rsid w:val="003C0EF0"/>
    <w:rsid w:val="003D2815"/>
    <w:rsid w:val="003D3BFC"/>
    <w:rsid w:val="003F15EE"/>
    <w:rsid w:val="00403AEE"/>
    <w:rsid w:val="00411131"/>
    <w:rsid w:val="00413E61"/>
    <w:rsid w:val="00426858"/>
    <w:rsid w:val="00437109"/>
    <w:rsid w:val="0048117F"/>
    <w:rsid w:val="00485E89"/>
    <w:rsid w:val="00493916"/>
    <w:rsid w:val="004A015B"/>
    <w:rsid w:val="004A17A1"/>
    <w:rsid w:val="004C58B6"/>
    <w:rsid w:val="004C78DC"/>
    <w:rsid w:val="004D106F"/>
    <w:rsid w:val="004F376B"/>
    <w:rsid w:val="005055FF"/>
    <w:rsid w:val="00516167"/>
    <w:rsid w:val="00541D6E"/>
    <w:rsid w:val="00550AD3"/>
    <w:rsid w:val="00551B6A"/>
    <w:rsid w:val="005605F2"/>
    <w:rsid w:val="005768D4"/>
    <w:rsid w:val="00582FFA"/>
    <w:rsid w:val="00586EE4"/>
    <w:rsid w:val="00587D74"/>
    <w:rsid w:val="005A67F7"/>
    <w:rsid w:val="005B3461"/>
    <w:rsid w:val="005C69BA"/>
    <w:rsid w:val="005E387D"/>
    <w:rsid w:val="005F5256"/>
    <w:rsid w:val="00602444"/>
    <w:rsid w:val="00615D9E"/>
    <w:rsid w:val="00617063"/>
    <w:rsid w:val="00620298"/>
    <w:rsid w:val="006451B8"/>
    <w:rsid w:val="00654AD4"/>
    <w:rsid w:val="00661190"/>
    <w:rsid w:val="006744E6"/>
    <w:rsid w:val="006A100D"/>
    <w:rsid w:val="006B5D82"/>
    <w:rsid w:val="006C0812"/>
    <w:rsid w:val="006D04C8"/>
    <w:rsid w:val="006D2623"/>
    <w:rsid w:val="006D2981"/>
    <w:rsid w:val="006D459E"/>
    <w:rsid w:val="006E6ABA"/>
    <w:rsid w:val="00713F92"/>
    <w:rsid w:val="00720914"/>
    <w:rsid w:val="0072215E"/>
    <w:rsid w:val="00742D69"/>
    <w:rsid w:val="00744B93"/>
    <w:rsid w:val="00756E12"/>
    <w:rsid w:val="00761297"/>
    <w:rsid w:val="00770ED9"/>
    <w:rsid w:val="00787E36"/>
    <w:rsid w:val="00793DE8"/>
    <w:rsid w:val="007976B1"/>
    <w:rsid w:val="007B3C57"/>
    <w:rsid w:val="007C52B3"/>
    <w:rsid w:val="007D5168"/>
    <w:rsid w:val="007D5744"/>
    <w:rsid w:val="007D594D"/>
    <w:rsid w:val="007D6165"/>
    <w:rsid w:val="007E3785"/>
    <w:rsid w:val="00802931"/>
    <w:rsid w:val="00811C5B"/>
    <w:rsid w:val="0083364F"/>
    <w:rsid w:val="008348F0"/>
    <w:rsid w:val="00845195"/>
    <w:rsid w:val="00857AD5"/>
    <w:rsid w:val="00863505"/>
    <w:rsid w:val="00864B1A"/>
    <w:rsid w:val="008657A6"/>
    <w:rsid w:val="0086736D"/>
    <w:rsid w:val="00870BFE"/>
    <w:rsid w:val="00871B38"/>
    <w:rsid w:val="008937D1"/>
    <w:rsid w:val="00893860"/>
    <w:rsid w:val="008A3781"/>
    <w:rsid w:val="008B3CCB"/>
    <w:rsid w:val="008B4C0B"/>
    <w:rsid w:val="008C6DB6"/>
    <w:rsid w:val="008C7362"/>
    <w:rsid w:val="008D0C19"/>
    <w:rsid w:val="008E2B10"/>
    <w:rsid w:val="008F24C5"/>
    <w:rsid w:val="008F3307"/>
    <w:rsid w:val="008F3705"/>
    <w:rsid w:val="009468B9"/>
    <w:rsid w:val="00954D4E"/>
    <w:rsid w:val="009655C1"/>
    <w:rsid w:val="009909A5"/>
    <w:rsid w:val="00992D43"/>
    <w:rsid w:val="0099528D"/>
    <w:rsid w:val="009A320E"/>
    <w:rsid w:val="009A5040"/>
    <w:rsid w:val="009F1B61"/>
    <w:rsid w:val="009F21EE"/>
    <w:rsid w:val="00A05CC8"/>
    <w:rsid w:val="00A074B1"/>
    <w:rsid w:val="00A078A2"/>
    <w:rsid w:val="00A163B0"/>
    <w:rsid w:val="00A22636"/>
    <w:rsid w:val="00A24701"/>
    <w:rsid w:val="00A3345C"/>
    <w:rsid w:val="00A66F73"/>
    <w:rsid w:val="00AA2679"/>
    <w:rsid w:val="00AA40DB"/>
    <w:rsid w:val="00AA60F4"/>
    <w:rsid w:val="00AB4155"/>
    <w:rsid w:val="00AC72A8"/>
    <w:rsid w:val="00AE671B"/>
    <w:rsid w:val="00AF696E"/>
    <w:rsid w:val="00B03537"/>
    <w:rsid w:val="00B11055"/>
    <w:rsid w:val="00B26991"/>
    <w:rsid w:val="00B34743"/>
    <w:rsid w:val="00B36561"/>
    <w:rsid w:val="00B36FCF"/>
    <w:rsid w:val="00B81C53"/>
    <w:rsid w:val="00B85F2E"/>
    <w:rsid w:val="00B91A41"/>
    <w:rsid w:val="00BA0DD5"/>
    <w:rsid w:val="00BB32F5"/>
    <w:rsid w:val="00BB4755"/>
    <w:rsid w:val="00BB7EDE"/>
    <w:rsid w:val="00BD10B7"/>
    <w:rsid w:val="00BE02FE"/>
    <w:rsid w:val="00BE1758"/>
    <w:rsid w:val="00BE46B5"/>
    <w:rsid w:val="00BF0E30"/>
    <w:rsid w:val="00C0347C"/>
    <w:rsid w:val="00C041CF"/>
    <w:rsid w:val="00C25FAF"/>
    <w:rsid w:val="00C311CE"/>
    <w:rsid w:val="00C45790"/>
    <w:rsid w:val="00C51B9C"/>
    <w:rsid w:val="00CA13AD"/>
    <w:rsid w:val="00CA2C9B"/>
    <w:rsid w:val="00CA708A"/>
    <w:rsid w:val="00CB0089"/>
    <w:rsid w:val="00CB10ED"/>
    <w:rsid w:val="00CB3A16"/>
    <w:rsid w:val="00CC39F0"/>
    <w:rsid w:val="00CC7DB2"/>
    <w:rsid w:val="00CD0120"/>
    <w:rsid w:val="00D127B4"/>
    <w:rsid w:val="00D13BBA"/>
    <w:rsid w:val="00D15C32"/>
    <w:rsid w:val="00D26707"/>
    <w:rsid w:val="00D4059E"/>
    <w:rsid w:val="00D569BF"/>
    <w:rsid w:val="00D8388C"/>
    <w:rsid w:val="00D94EB6"/>
    <w:rsid w:val="00DA1AC7"/>
    <w:rsid w:val="00DB789F"/>
    <w:rsid w:val="00DC31C1"/>
    <w:rsid w:val="00DD3350"/>
    <w:rsid w:val="00DF7648"/>
    <w:rsid w:val="00E056CA"/>
    <w:rsid w:val="00E064F3"/>
    <w:rsid w:val="00E12A8A"/>
    <w:rsid w:val="00E5174F"/>
    <w:rsid w:val="00E6173C"/>
    <w:rsid w:val="00E67F3E"/>
    <w:rsid w:val="00E87215"/>
    <w:rsid w:val="00E9342F"/>
    <w:rsid w:val="00EA74CE"/>
    <w:rsid w:val="00EB72D0"/>
    <w:rsid w:val="00EC5388"/>
    <w:rsid w:val="00ED20E5"/>
    <w:rsid w:val="00EE05C7"/>
    <w:rsid w:val="00F0204D"/>
    <w:rsid w:val="00F1285A"/>
    <w:rsid w:val="00F232A8"/>
    <w:rsid w:val="00F30743"/>
    <w:rsid w:val="00F30D0F"/>
    <w:rsid w:val="00F323CF"/>
    <w:rsid w:val="00F36496"/>
    <w:rsid w:val="00F37764"/>
    <w:rsid w:val="00F57669"/>
    <w:rsid w:val="00F57EB3"/>
    <w:rsid w:val="00F84B8C"/>
    <w:rsid w:val="00F931B7"/>
    <w:rsid w:val="00F93C0D"/>
    <w:rsid w:val="00FD1F39"/>
    <w:rsid w:val="00FD2FBF"/>
    <w:rsid w:val="00FD5725"/>
    <w:rsid w:val="00FE07F8"/>
    <w:rsid w:val="00FE1714"/>
    <w:rsid w:val="00FF05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6FA28E"/>
  <w14:discardImageEditingData/>
  <w14:defaultImageDpi w14:val="150"/>
  <w15:docId w15:val="{EA14BC65-5E60-4D26-BCC3-537FBECF52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C31C1"/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C31C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C31C1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DC31C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C31C1"/>
    <w:rPr>
      <w:rFonts w:ascii="Calibri" w:eastAsia="Calibri" w:hAnsi="Calibri" w:cs="Times New Roman"/>
    </w:rPr>
  </w:style>
  <w:style w:type="character" w:styleId="Hipervnculo">
    <w:name w:val="Hyperlink"/>
    <w:uiPriority w:val="99"/>
    <w:unhideWhenUsed/>
    <w:rsid w:val="00DC31C1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DC31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C31C1"/>
    <w:rPr>
      <w:rFonts w:ascii="Tahoma" w:eastAsia="Calibri" w:hAnsi="Tahoma" w:cs="Tahoma"/>
      <w:sz w:val="16"/>
      <w:szCs w:val="16"/>
    </w:rPr>
  </w:style>
  <w:style w:type="character" w:styleId="Mencinsinresolver">
    <w:name w:val="Unresolved Mention"/>
    <w:basedOn w:val="Fuentedeprrafopredeter"/>
    <w:uiPriority w:val="99"/>
    <w:semiHidden/>
    <w:unhideWhenUsed/>
    <w:rsid w:val="0048117F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811C5B"/>
    <w:rPr>
      <w:color w:val="800080" w:themeColor="followedHyperlink"/>
      <w:u w:val="single"/>
    </w:rPr>
  </w:style>
  <w:style w:type="paragraph" w:styleId="Prrafodelista">
    <w:name w:val="List Paragraph"/>
    <w:basedOn w:val="Normal"/>
    <w:uiPriority w:val="34"/>
    <w:qFormat/>
    <w:rsid w:val="00F57EB3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10552C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0552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0552C"/>
    <w:rPr>
      <w:rFonts w:ascii="Calibri" w:eastAsia="Calibri" w:hAnsi="Calibri" w:cs="Times New Roman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0552C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0552C"/>
    <w:rPr>
      <w:rFonts w:ascii="Calibri" w:eastAsia="Calibri" w:hAnsi="Calibri" w:cs="Times New Roman"/>
      <w:b/>
      <w:bCs/>
      <w:sz w:val="20"/>
      <w:szCs w:val="20"/>
    </w:rPr>
  </w:style>
  <w:style w:type="table" w:styleId="Tablaconcuadrculaclara">
    <w:name w:val="Grid Table Light"/>
    <w:basedOn w:val="Tablanormal"/>
    <w:uiPriority w:val="40"/>
    <w:rsid w:val="00587D74"/>
    <w:pPr>
      <w:spacing w:after="0" w:line="240" w:lineRule="auto"/>
    </w:pPr>
    <w:rPr>
      <w:sz w:val="24"/>
      <w:szCs w:val="24"/>
      <w:lang w:val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xtonotapie">
    <w:name w:val="footnote text"/>
    <w:basedOn w:val="Normal"/>
    <w:link w:val="TextonotapieCar"/>
    <w:uiPriority w:val="99"/>
    <w:semiHidden/>
    <w:unhideWhenUsed/>
    <w:rsid w:val="00D26707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D26707"/>
    <w:rPr>
      <w:rFonts w:ascii="Calibri" w:eastAsia="Calibri" w:hAnsi="Calibri" w:cs="Times New Roman"/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D26707"/>
    <w:rPr>
      <w:vertAlign w:val="superscript"/>
    </w:rPr>
  </w:style>
  <w:style w:type="character" w:customStyle="1" w:styleId="normaltextrun">
    <w:name w:val="normaltextrun"/>
    <w:basedOn w:val="Fuentedeprrafopredeter"/>
    <w:rsid w:val="00374DD5"/>
  </w:style>
  <w:style w:type="paragraph" w:styleId="Textoindependiente">
    <w:name w:val="Body Text"/>
    <w:basedOn w:val="Normal"/>
    <w:link w:val="TextoindependienteCar"/>
    <w:uiPriority w:val="99"/>
    <w:semiHidden/>
    <w:unhideWhenUsed/>
    <w:rsid w:val="009A320E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semiHidden/>
    <w:rsid w:val="009A320E"/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semiHidden/>
    <w:unhideWhenUsed/>
    <w:rsid w:val="00863505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791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8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robisa@aempress.com" TargetMode="External"/><Relationship Id="rId17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otos.aempress.com/Robisa/Thypoch" TargetMode="External"/><Relationship Id="rId19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hyperlink" Target="https://www.robisa.es/thypoch/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20" ma:contentTypeDescription="Crear nuevo documento." ma:contentTypeScope="" ma:versionID="b39eb01d277cfd04339935e9ecc58aaa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f54e8d6d45cae79d27824bd522a62083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Props1.xml><?xml version="1.0" encoding="utf-8"?>
<ds:datastoreItem xmlns:ds="http://schemas.openxmlformats.org/officeDocument/2006/customXml" ds:itemID="{593C9B57-3B6D-481C-8253-6FEEFFCD8D7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EA36B4E-6A38-4E05-9F8C-C423544487B8}"/>
</file>

<file path=customXml/itemProps3.xml><?xml version="1.0" encoding="utf-8"?>
<ds:datastoreItem xmlns:ds="http://schemas.openxmlformats.org/officeDocument/2006/customXml" ds:itemID="{50A0F5A8-91BA-4652-94BA-2F9BCC330E58}"/>
</file>

<file path=customXml/itemProps4.xml><?xml version="1.0" encoding="utf-8"?>
<ds:datastoreItem xmlns:ds="http://schemas.openxmlformats.org/officeDocument/2006/customXml" ds:itemID="{AF510A03-99A2-41EA-8C4A-1352BD1E372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1271</Words>
  <Characters>6992</Characters>
  <Application>Microsoft Office Word</Application>
  <DocSecurity>4</DocSecurity>
  <Lines>58</Lines>
  <Paragraphs>16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AEMpress</Company>
  <LinksUpToDate>false</LinksUpToDate>
  <CharactersWithSpaces>8247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Nuno</dc:creator>
  <cp:keywords>Metz;Robisa</cp:keywords>
  <cp:lastModifiedBy>Andrea Velez</cp:lastModifiedBy>
  <cp:revision>2</cp:revision>
  <dcterms:created xsi:type="dcterms:W3CDTF">2024-12-05T12:24:00Z</dcterms:created>
  <dcterms:modified xsi:type="dcterms:W3CDTF">2024-12-05T12:24:00Z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</Properties>
</file>