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7311006" w14:textId="74C8CC6E" w:rsidR="00787E36" w:rsidRPr="00787E36" w:rsidRDefault="00787E36" w:rsidP="00065647">
      <w:pPr>
        <w:tabs>
          <w:tab w:val="left" w:pos="1440"/>
          <w:tab w:val="left" w:pos="5760"/>
        </w:tabs>
        <w:spacing w:before="240" w:after="240"/>
        <w:jc w:val="center"/>
        <w:rPr>
          <w:rFonts w:ascii="Arial" w:hAnsi="Arial" w:cs="Arial"/>
          <w:bCs/>
          <w:sz w:val="24"/>
        </w:rPr>
      </w:pPr>
      <w:proofErr w:type="spellStart"/>
      <w:r w:rsidRPr="00787E36">
        <w:rPr>
          <w:rFonts w:ascii="Arial" w:hAnsi="Arial" w:cs="Arial"/>
          <w:bCs/>
          <w:sz w:val="24"/>
        </w:rPr>
        <w:t>Angelbird</w:t>
      </w:r>
      <w:proofErr w:type="spellEnd"/>
      <w:r w:rsidRPr="00787E36">
        <w:rPr>
          <w:rFonts w:ascii="Arial" w:hAnsi="Arial" w:cs="Arial"/>
          <w:bCs/>
          <w:sz w:val="24"/>
        </w:rPr>
        <w:t xml:space="preserve"> </w:t>
      </w:r>
      <w:proofErr w:type="spellStart"/>
      <w:r w:rsidRPr="00787E36">
        <w:rPr>
          <w:rFonts w:ascii="Arial" w:hAnsi="Arial" w:cs="Arial"/>
          <w:bCs/>
          <w:sz w:val="24"/>
        </w:rPr>
        <w:t>Card</w:t>
      </w:r>
      <w:proofErr w:type="spellEnd"/>
      <w:r w:rsidRPr="00787E36">
        <w:rPr>
          <w:rFonts w:ascii="Arial" w:hAnsi="Arial" w:cs="Arial"/>
          <w:bCs/>
          <w:sz w:val="24"/>
        </w:rPr>
        <w:t xml:space="preserve"> </w:t>
      </w:r>
      <w:proofErr w:type="spellStart"/>
      <w:r w:rsidRPr="00787E36">
        <w:rPr>
          <w:rFonts w:ascii="Arial" w:hAnsi="Arial" w:cs="Arial"/>
          <w:bCs/>
          <w:sz w:val="24"/>
        </w:rPr>
        <w:t>Reader</w:t>
      </w:r>
      <w:proofErr w:type="spellEnd"/>
      <w:r w:rsidRPr="00787E36">
        <w:rPr>
          <w:rFonts w:ascii="Arial" w:hAnsi="Arial" w:cs="Arial"/>
          <w:bCs/>
          <w:sz w:val="24"/>
        </w:rPr>
        <w:t xml:space="preserve"> </w:t>
      </w:r>
      <w:proofErr w:type="spellStart"/>
      <w:r w:rsidRPr="00787E36">
        <w:rPr>
          <w:rFonts w:ascii="Arial" w:hAnsi="Arial" w:cs="Arial"/>
          <w:bCs/>
          <w:sz w:val="24"/>
        </w:rPr>
        <w:t>PKT</w:t>
      </w:r>
      <w:proofErr w:type="spellEnd"/>
    </w:p>
    <w:p w14:paraId="7D5CBF5E" w14:textId="54336625" w:rsidR="0048117F" w:rsidRPr="00F36496" w:rsidRDefault="00F36496" w:rsidP="00065647">
      <w:pPr>
        <w:tabs>
          <w:tab w:val="left" w:pos="1440"/>
          <w:tab w:val="left" w:pos="5760"/>
        </w:tabs>
        <w:spacing w:before="240" w:after="240"/>
        <w:jc w:val="center"/>
        <w:rPr>
          <w:rFonts w:ascii="Arial" w:hAnsi="Arial" w:cs="Arial"/>
          <w:b/>
          <w:sz w:val="32"/>
          <w:szCs w:val="28"/>
        </w:rPr>
      </w:pPr>
      <w:r w:rsidRPr="00F36496">
        <w:rPr>
          <w:rFonts w:ascii="Arial" w:hAnsi="Arial" w:cs="Arial"/>
          <w:b/>
          <w:sz w:val="32"/>
          <w:szCs w:val="28"/>
        </w:rPr>
        <w:t>O</w:t>
      </w:r>
      <w:r w:rsidR="00787E36" w:rsidRPr="00787E36">
        <w:rPr>
          <w:rFonts w:ascii="Arial" w:hAnsi="Arial" w:cs="Arial"/>
          <w:b/>
          <w:sz w:val="32"/>
          <w:szCs w:val="28"/>
        </w:rPr>
        <w:t xml:space="preserve"> novo leitor de cartões multifuncional </w:t>
      </w:r>
      <w:proofErr w:type="spellStart"/>
      <w:r w:rsidR="00787E36" w:rsidRPr="00787E36">
        <w:rPr>
          <w:rFonts w:ascii="Arial" w:hAnsi="Arial" w:cs="Arial"/>
          <w:b/>
          <w:sz w:val="32"/>
          <w:szCs w:val="28"/>
        </w:rPr>
        <w:t>PKT</w:t>
      </w:r>
      <w:proofErr w:type="spellEnd"/>
      <w:r w:rsidR="00787E36" w:rsidRPr="00787E36">
        <w:rPr>
          <w:rFonts w:ascii="Arial" w:hAnsi="Arial" w:cs="Arial"/>
          <w:b/>
          <w:sz w:val="32"/>
          <w:szCs w:val="28"/>
        </w:rPr>
        <w:t xml:space="preserve"> da </w:t>
      </w:r>
      <w:proofErr w:type="spellStart"/>
      <w:r w:rsidR="00787E36" w:rsidRPr="00787E36">
        <w:rPr>
          <w:rFonts w:ascii="Arial" w:hAnsi="Arial" w:cs="Arial"/>
          <w:b/>
          <w:sz w:val="32"/>
          <w:szCs w:val="28"/>
        </w:rPr>
        <w:t>Angelbird</w:t>
      </w:r>
      <w:proofErr w:type="spellEnd"/>
      <w:r w:rsidR="00787E36" w:rsidRPr="00787E36">
        <w:rPr>
          <w:rFonts w:ascii="Arial" w:hAnsi="Arial" w:cs="Arial"/>
          <w:b/>
          <w:sz w:val="32"/>
          <w:szCs w:val="28"/>
        </w:rPr>
        <w:t xml:space="preserve"> é uma solução compacta para transferência de dados em movimento e muito mais</w:t>
      </w:r>
    </w:p>
    <w:p w14:paraId="30CD801D" w14:textId="29D849C1" w:rsidR="006451B8" w:rsidRPr="00F36496" w:rsidRDefault="00E67F3E" w:rsidP="008E2B10">
      <w:pPr>
        <w:tabs>
          <w:tab w:val="left" w:pos="1440"/>
          <w:tab w:val="left" w:pos="5760"/>
        </w:tabs>
        <w:spacing w:before="100" w:beforeAutospacing="1" w:after="100" w:afterAutospacing="1"/>
        <w:jc w:val="center"/>
        <w:rPr>
          <w:rFonts w:ascii="Arial" w:hAnsi="Arial" w:cs="Arial"/>
          <w:bCs/>
          <w:color w:val="000000"/>
        </w:rPr>
      </w:pPr>
      <w:r>
        <w:rPr>
          <w:noProof/>
        </w:rPr>
        <w:drawing>
          <wp:inline distT="0" distB="0" distL="0" distR="0" wp14:anchorId="6C7AEBAE" wp14:editId="4ED686E1">
            <wp:extent cx="3291012" cy="2705100"/>
            <wp:effectExtent l="0" t="0" r="0" b="0"/>
            <wp:docPr id="18142801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8819" b="8984"/>
                    <a:stretch/>
                  </pic:blipFill>
                  <pic:spPr bwMode="auto">
                    <a:xfrm>
                      <a:off x="0" y="0"/>
                      <a:ext cx="3324377" cy="273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33215D" w14:textId="52310DA8" w:rsidR="00787E36" w:rsidRPr="00787E36" w:rsidRDefault="006C0812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36496">
        <w:rPr>
          <w:rFonts w:ascii="Arial" w:hAnsi="Arial" w:cs="Arial"/>
          <w:b/>
        </w:rPr>
        <w:t>Lisboa</w:t>
      </w:r>
      <w:r w:rsidR="0048117F" w:rsidRPr="00F36496">
        <w:rPr>
          <w:rFonts w:ascii="Arial" w:hAnsi="Arial" w:cs="Arial"/>
          <w:b/>
        </w:rPr>
        <w:t xml:space="preserve">, </w:t>
      </w:r>
      <w:r w:rsidR="006744E6">
        <w:rPr>
          <w:rFonts w:ascii="Arial" w:hAnsi="Arial" w:cs="Arial"/>
          <w:b/>
        </w:rPr>
        <w:t>1</w:t>
      </w:r>
      <w:r w:rsidR="00787E36">
        <w:rPr>
          <w:rFonts w:ascii="Arial" w:hAnsi="Arial" w:cs="Arial"/>
          <w:b/>
        </w:rPr>
        <w:t>9</w:t>
      </w:r>
      <w:r w:rsidR="0048117F" w:rsidRPr="00F36496">
        <w:rPr>
          <w:rFonts w:ascii="Arial" w:hAnsi="Arial" w:cs="Arial"/>
          <w:b/>
        </w:rPr>
        <w:t xml:space="preserve"> de </w:t>
      </w:r>
      <w:r w:rsidR="00787E36">
        <w:rPr>
          <w:rFonts w:ascii="Arial" w:hAnsi="Arial" w:cs="Arial"/>
          <w:b/>
        </w:rPr>
        <w:t>novembro</w:t>
      </w:r>
      <w:r w:rsidRPr="00F36496">
        <w:rPr>
          <w:rFonts w:ascii="Arial" w:hAnsi="Arial" w:cs="Arial"/>
          <w:b/>
        </w:rPr>
        <w:t xml:space="preserve"> </w:t>
      </w:r>
      <w:r w:rsidR="0048117F" w:rsidRPr="00F36496">
        <w:rPr>
          <w:rFonts w:ascii="Arial" w:hAnsi="Arial" w:cs="Arial"/>
          <w:b/>
        </w:rPr>
        <w:t>de 20</w:t>
      </w:r>
      <w:r w:rsidR="002F5098" w:rsidRPr="00F36496">
        <w:rPr>
          <w:rFonts w:ascii="Arial" w:hAnsi="Arial" w:cs="Arial"/>
          <w:b/>
        </w:rPr>
        <w:t>2</w:t>
      </w:r>
      <w:r w:rsidR="00B36FCF" w:rsidRPr="00F36496">
        <w:rPr>
          <w:rFonts w:ascii="Arial" w:hAnsi="Arial" w:cs="Arial"/>
          <w:b/>
        </w:rPr>
        <w:t>4</w:t>
      </w:r>
      <w:r w:rsidR="0048117F" w:rsidRPr="00F36496">
        <w:rPr>
          <w:rFonts w:ascii="Arial" w:hAnsi="Arial" w:cs="Arial"/>
        </w:rPr>
        <w:t xml:space="preserve"> – </w:t>
      </w:r>
      <w:r w:rsidR="00787E36" w:rsidRPr="00787E36">
        <w:rPr>
          <w:rFonts w:ascii="Arial" w:hAnsi="Arial" w:cs="Arial"/>
        </w:rPr>
        <w:t xml:space="preserve">Transferir dados e editar ficheiros em movimento tornou-se tão fácil e eficiente quanto possível. A </w:t>
      </w:r>
      <w:proofErr w:type="spellStart"/>
      <w:r w:rsidR="00787E36" w:rsidRPr="00787E36">
        <w:rPr>
          <w:rFonts w:ascii="Arial" w:hAnsi="Arial" w:cs="Arial"/>
        </w:rPr>
        <w:t>Angelbird</w:t>
      </w:r>
      <w:proofErr w:type="spellEnd"/>
      <w:r w:rsidR="00787E36">
        <w:rPr>
          <w:rFonts w:ascii="Arial" w:hAnsi="Arial" w:cs="Arial"/>
        </w:rPr>
        <w:t>, marca distribuída em Portugal pela Robisa,</w:t>
      </w:r>
      <w:r w:rsidR="00787E36" w:rsidRPr="00787E36">
        <w:rPr>
          <w:rFonts w:ascii="Arial" w:hAnsi="Arial" w:cs="Arial"/>
        </w:rPr>
        <w:t xml:space="preserve"> anunciou o lançamento do seu novo leitor de cartões </w:t>
      </w:r>
      <w:proofErr w:type="spellStart"/>
      <w:r w:rsidR="00787E36" w:rsidRPr="00787E36">
        <w:rPr>
          <w:rFonts w:ascii="Arial" w:hAnsi="Arial" w:cs="Arial"/>
        </w:rPr>
        <w:t>PKT</w:t>
      </w:r>
      <w:proofErr w:type="spellEnd"/>
      <w:r w:rsidR="00787E36" w:rsidRPr="00787E36">
        <w:rPr>
          <w:rFonts w:ascii="Arial" w:hAnsi="Arial" w:cs="Arial"/>
        </w:rPr>
        <w:t>. Um leitor de cartões de memória compacto que revoluciona a forma como os profissionais criativos podem gerir e organizar ficheiros. Combina uma proteção de ficheiros melhorada com uma versatilidade funcional no que diz respeito à gravação externa e à expansão do armazenamento de dados.</w:t>
      </w:r>
      <w:r w:rsidR="00E67F3E">
        <w:rPr>
          <w:rFonts w:ascii="Arial" w:hAnsi="Arial" w:cs="Arial"/>
        </w:rPr>
        <w:t xml:space="preserve"> </w:t>
      </w:r>
      <w:r w:rsidR="00787E36" w:rsidRPr="00787E36">
        <w:rPr>
          <w:rFonts w:ascii="Arial" w:hAnsi="Arial" w:cs="Arial"/>
        </w:rPr>
        <w:t xml:space="preserve">Em termos de design, o leitor de cartões </w:t>
      </w:r>
      <w:proofErr w:type="spellStart"/>
      <w:r w:rsidR="00787E36" w:rsidRPr="00787E36">
        <w:rPr>
          <w:rFonts w:ascii="Arial" w:hAnsi="Arial" w:cs="Arial"/>
        </w:rPr>
        <w:t>PKT</w:t>
      </w:r>
      <w:proofErr w:type="spellEnd"/>
      <w:r w:rsidR="00787E36" w:rsidRPr="00787E36">
        <w:rPr>
          <w:rFonts w:ascii="Arial" w:hAnsi="Arial" w:cs="Arial"/>
        </w:rPr>
        <w:t xml:space="preserve"> é prático, com um tamanho de bolso leve que proporciona uma durabilidade robusta, complementando na perfeição os fluxos de trabalho móveis.</w:t>
      </w:r>
    </w:p>
    <w:p w14:paraId="2893C7D3" w14:textId="77777777" w:rsidR="00787E36" w:rsidRPr="00787E36" w:rsidRDefault="00787E36" w:rsidP="00787E36">
      <w:pPr>
        <w:numPr>
          <w:ilvl w:val="0"/>
          <w:numId w:val="14"/>
        </w:num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  <w:lang w:val="en-US"/>
        </w:rPr>
      </w:pPr>
      <w:proofErr w:type="spellStart"/>
      <w:r w:rsidRPr="00787E36">
        <w:rPr>
          <w:rFonts w:ascii="Arial" w:hAnsi="Arial" w:cs="Arial"/>
          <w:b/>
          <w:bCs/>
          <w:lang w:val="en-US"/>
        </w:rPr>
        <w:t>Angelbird</w:t>
      </w:r>
      <w:proofErr w:type="spellEnd"/>
      <w:r w:rsidRPr="00787E36">
        <w:rPr>
          <w:rFonts w:ascii="Arial" w:hAnsi="Arial" w:cs="Arial"/>
          <w:b/>
          <w:bCs/>
          <w:lang w:val="en-US"/>
        </w:rPr>
        <w:t xml:space="preserve"> Card Reader PKT </w:t>
      </w:r>
      <w:proofErr w:type="spellStart"/>
      <w:r w:rsidRPr="00787E36">
        <w:rPr>
          <w:rFonts w:ascii="Arial" w:hAnsi="Arial" w:cs="Arial"/>
          <w:b/>
          <w:bCs/>
          <w:lang w:val="en-US"/>
        </w:rPr>
        <w:t>CFexpress</w:t>
      </w:r>
      <w:proofErr w:type="spellEnd"/>
      <w:r w:rsidRPr="00787E36">
        <w:rPr>
          <w:rFonts w:ascii="Arial" w:hAnsi="Arial" w:cs="Arial"/>
          <w:b/>
          <w:bCs/>
          <w:lang w:val="en-US"/>
        </w:rPr>
        <w:t xml:space="preserve"> B</w:t>
      </w:r>
    </w:p>
    <w:p w14:paraId="4865B7BA" w14:textId="77777777" w:rsidR="00787E36" w:rsidRPr="00787E36" w:rsidRDefault="00787E36" w:rsidP="00787E36">
      <w:pPr>
        <w:numPr>
          <w:ilvl w:val="0"/>
          <w:numId w:val="14"/>
        </w:num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  <w:lang w:val="en-US"/>
        </w:rPr>
      </w:pPr>
      <w:proofErr w:type="spellStart"/>
      <w:r w:rsidRPr="00787E36">
        <w:rPr>
          <w:rFonts w:ascii="Arial" w:hAnsi="Arial" w:cs="Arial"/>
          <w:b/>
          <w:bCs/>
          <w:lang w:val="en-US"/>
        </w:rPr>
        <w:t>Angelbird</w:t>
      </w:r>
      <w:proofErr w:type="spellEnd"/>
      <w:r w:rsidRPr="00787E36">
        <w:rPr>
          <w:rFonts w:ascii="Arial" w:hAnsi="Arial" w:cs="Arial"/>
          <w:b/>
          <w:bCs/>
          <w:lang w:val="en-US"/>
        </w:rPr>
        <w:t xml:space="preserve"> Card Reader PKT </w:t>
      </w:r>
      <w:proofErr w:type="spellStart"/>
      <w:r w:rsidRPr="00787E36">
        <w:rPr>
          <w:rFonts w:ascii="Arial" w:hAnsi="Arial" w:cs="Arial"/>
          <w:b/>
          <w:bCs/>
          <w:lang w:val="en-US"/>
        </w:rPr>
        <w:t>CFexpress</w:t>
      </w:r>
      <w:proofErr w:type="spellEnd"/>
      <w:r w:rsidRPr="00787E36">
        <w:rPr>
          <w:rFonts w:ascii="Arial" w:hAnsi="Arial" w:cs="Arial"/>
          <w:b/>
          <w:bCs/>
          <w:lang w:val="en-US"/>
        </w:rPr>
        <w:t xml:space="preserve"> A</w:t>
      </w:r>
    </w:p>
    <w:p w14:paraId="7EE21FF7" w14:textId="6B44FAA5" w:rsidR="00787E36" w:rsidRPr="00787E36" w:rsidRDefault="00787E36" w:rsidP="00787E36">
      <w:pPr>
        <w:numPr>
          <w:ilvl w:val="0"/>
          <w:numId w:val="14"/>
        </w:num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  <w:lang w:val="en-US"/>
        </w:rPr>
      </w:pPr>
      <w:proofErr w:type="spellStart"/>
      <w:r w:rsidRPr="00787E36">
        <w:rPr>
          <w:rFonts w:ascii="Arial" w:hAnsi="Arial" w:cs="Arial"/>
          <w:b/>
          <w:bCs/>
          <w:lang w:val="en-US"/>
        </w:rPr>
        <w:t>Angelbird</w:t>
      </w:r>
      <w:proofErr w:type="spellEnd"/>
      <w:r w:rsidRPr="00787E36">
        <w:rPr>
          <w:rFonts w:ascii="Arial" w:hAnsi="Arial" w:cs="Arial"/>
          <w:b/>
          <w:bCs/>
          <w:lang w:val="en-US"/>
        </w:rPr>
        <w:t xml:space="preserve"> Card Reader PKT SD</w:t>
      </w:r>
    </w:p>
    <w:p w14:paraId="43F14D3A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Velocidades de transferência de ficheiros impressionantes para poupar tempo</w:t>
      </w:r>
    </w:p>
    <w:p w14:paraId="17CCFC4D" w14:textId="5050719E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O leitor de cartões </w:t>
      </w:r>
      <w:proofErr w:type="spellStart"/>
      <w:r w:rsidRPr="00787E36">
        <w:rPr>
          <w:rFonts w:ascii="Arial" w:hAnsi="Arial" w:cs="Arial"/>
        </w:rPr>
        <w:t>PKT</w:t>
      </w:r>
      <w:proofErr w:type="spellEnd"/>
      <w:r w:rsidRPr="00787E36">
        <w:rPr>
          <w:rFonts w:ascii="Arial" w:hAnsi="Arial" w:cs="Arial"/>
        </w:rPr>
        <w:t xml:space="preserve"> da </w:t>
      </w:r>
      <w:proofErr w:type="spellStart"/>
      <w:r w:rsidRPr="00787E36">
        <w:rPr>
          <w:rFonts w:ascii="Arial" w:hAnsi="Arial" w:cs="Arial"/>
        </w:rPr>
        <w:t>Angelbird</w:t>
      </w:r>
      <w:proofErr w:type="spellEnd"/>
      <w:r w:rsidRPr="00787E36">
        <w:rPr>
          <w:rFonts w:ascii="Arial" w:hAnsi="Arial" w:cs="Arial"/>
        </w:rPr>
        <w:t xml:space="preserve"> suporta cartões SD, </w:t>
      </w:r>
      <w:proofErr w:type="spellStart"/>
      <w:r w:rsidRPr="00787E36">
        <w:rPr>
          <w:rFonts w:ascii="Arial" w:hAnsi="Arial" w:cs="Arial"/>
        </w:rPr>
        <w:t>CFexpress</w:t>
      </w:r>
      <w:proofErr w:type="spellEnd"/>
      <w:r w:rsidRPr="00787E36">
        <w:rPr>
          <w:rFonts w:ascii="Arial" w:hAnsi="Arial" w:cs="Arial"/>
        </w:rPr>
        <w:t xml:space="preserve"> </w:t>
      </w:r>
      <w:proofErr w:type="spellStart"/>
      <w:r w:rsidRPr="00787E36">
        <w:rPr>
          <w:rFonts w:ascii="Arial" w:hAnsi="Arial" w:cs="Arial"/>
        </w:rPr>
        <w:t>Type</w:t>
      </w:r>
      <w:proofErr w:type="spellEnd"/>
      <w:r w:rsidRPr="00787E36">
        <w:rPr>
          <w:rFonts w:ascii="Arial" w:hAnsi="Arial" w:cs="Arial"/>
        </w:rPr>
        <w:t xml:space="preserve"> A ou </w:t>
      </w:r>
      <w:proofErr w:type="spellStart"/>
      <w:r w:rsidRPr="00787E36">
        <w:rPr>
          <w:rFonts w:ascii="Arial" w:hAnsi="Arial" w:cs="Arial"/>
        </w:rPr>
        <w:t>CFexpress</w:t>
      </w:r>
      <w:proofErr w:type="spellEnd"/>
      <w:r w:rsidRPr="00787E36">
        <w:rPr>
          <w:rFonts w:ascii="Arial" w:hAnsi="Arial" w:cs="Arial"/>
        </w:rPr>
        <w:t xml:space="preserve"> </w:t>
      </w:r>
      <w:proofErr w:type="spellStart"/>
      <w:r w:rsidRPr="00787E36">
        <w:rPr>
          <w:rFonts w:ascii="Arial" w:hAnsi="Arial" w:cs="Arial"/>
        </w:rPr>
        <w:t>Type</w:t>
      </w:r>
      <w:proofErr w:type="spellEnd"/>
      <w:r w:rsidRPr="00787E36">
        <w:rPr>
          <w:rFonts w:ascii="Arial" w:hAnsi="Arial" w:cs="Arial"/>
        </w:rPr>
        <w:t xml:space="preserve"> B dependendo do modelo, com tempos de transferência significativamente reduzidos e descarregamento contínuo. Os leitores também utilizam a conetividade universal USB 3.2 e atingem velocidades de até 20 Gb/s (até 5 Gb/s para o leitor de cartões </w:t>
      </w:r>
      <w:proofErr w:type="spellStart"/>
      <w:r w:rsidRPr="00787E36">
        <w:rPr>
          <w:rFonts w:ascii="Arial" w:hAnsi="Arial" w:cs="Arial"/>
        </w:rPr>
        <w:t>PKT</w:t>
      </w:r>
      <w:proofErr w:type="spellEnd"/>
      <w:r w:rsidRPr="00787E36">
        <w:rPr>
          <w:rFonts w:ascii="Arial" w:hAnsi="Arial" w:cs="Arial"/>
        </w:rPr>
        <w:t xml:space="preserve"> SD). Isto significa que os leitores conseguem processar grandes quantidades de dados numa questão de segundos, libertando tempo para os criadores se concentrarem em tarefas importantes.</w:t>
      </w:r>
    </w:p>
    <w:p w14:paraId="2DF7C45B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lastRenderedPageBreak/>
        <w:t>Versátil e multifuncional para manter a eficiência</w:t>
      </w:r>
    </w:p>
    <w:p w14:paraId="5D405903" w14:textId="4E140022" w:rsid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Este versátil leitor de cartões expande a funcionalidade dos suportes de gravação SD, </w:t>
      </w:r>
      <w:proofErr w:type="spellStart"/>
      <w:r w:rsidRPr="00787E36">
        <w:rPr>
          <w:rFonts w:ascii="Arial" w:hAnsi="Arial" w:cs="Arial"/>
        </w:rPr>
        <w:t>CFexpress</w:t>
      </w:r>
      <w:proofErr w:type="spellEnd"/>
      <w:r w:rsidRPr="00787E36">
        <w:rPr>
          <w:rFonts w:ascii="Arial" w:hAnsi="Arial" w:cs="Arial"/>
        </w:rPr>
        <w:t xml:space="preserve"> </w:t>
      </w:r>
      <w:proofErr w:type="spellStart"/>
      <w:r w:rsidRPr="00787E36">
        <w:rPr>
          <w:rFonts w:ascii="Arial" w:hAnsi="Arial" w:cs="Arial"/>
        </w:rPr>
        <w:t>Type</w:t>
      </w:r>
      <w:proofErr w:type="spellEnd"/>
      <w:r w:rsidRPr="00787E36">
        <w:rPr>
          <w:rFonts w:ascii="Arial" w:hAnsi="Arial" w:cs="Arial"/>
        </w:rPr>
        <w:t xml:space="preserve"> A ou </w:t>
      </w:r>
      <w:proofErr w:type="spellStart"/>
      <w:r w:rsidRPr="00787E36">
        <w:rPr>
          <w:rFonts w:ascii="Arial" w:hAnsi="Arial" w:cs="Arial"/>
        </w:rPr>
        <w:t>CFexpress</w:t>
      </w:r>
      <w:proofErr w:type="spellEnd"/>
      <w:r w:rsidRPr="00787E36">
        <w:rPr>
          <w:rFonts w:ascii="Arial" w:hAnsi="Arial" w:cs="Arial"/>
        </w:rPr>
        <w:t xml:space="preserve"> </w:t>
      </w:r>
      <w:proofErr w:type="spellStart"/>
      <w:r w:rsidRPr="00787E36">
        <w:rPr>
          <w:rFonts w:ascii="Arial" w:hAnsi="Arial" w:cs="Arial"/>
        </w:rPr>
        <w:t>Type</w:t>
      </w:r>
      <w:proofErr w:type="spellEnd"/>
      <w:r w:rsidRPr="00787E36">
        <w:rPr>
          <w:rFonts w:ascii="Arial" w:hAnsi="Arial" w:cs="Arial"/>
        </w:rPr>
        <w:t xml:space="preserve"> B, proporcionando compatibilidade universal e expansão de armazenamento para portáteis, </w:t>
      </w:r>
      <w:proofErr w:type="spellStart"/>
      <w:r w:rsidRPr="00787E36">
        <w:rPr>
          <w:rFonts w:ascii="Arial" w:hAnsi="Arial" w:cs="Arial"/>
        </w:rPr>
        <w:t>PCs</w:t>
      </w:r>
      <w:proofErr w:type="spellEnd"/>
      <w:r w:rsidRPr="00787E36">
        <w:rPr>
          <w:rFonts w:ascii="Arial" w:hAnsi="Arial" w:cs="Arial"/>
        </w:rPr>
        <w:t>, tablets e smartphones.</w:t>
      </w:r>
      <w:r>
        <w:rPr>
          <w:rFonts w:ascii="Arial" w:hAnsi="Arial" w:cs="Arial"/>
        </w:rPr>
        <w:t xml:space="preserve"> </w:t>
      </w:r>
      <w:r w:rsidRPr="00787E36">
        <w:rPr>
          <w:rFonts w:ascii="Arial" w:hAnsi="Arial" w:cs="Arial"/>
        </w:rPr>
        <w:t xml:space="preserve">Também se integra na perfeição com câmaras compatíveis com USB-C e suporta o desempenho </w:t>
      </w:r>
      <w:proofErr w:type="spellStart"/>
      <w:r w:rsidR="00F93C0D">
        <w:rPr>
          <w:rFonts w:ascii="Arial" w:hAnsi="Arial" w:cs="Arial"/>
        </w:rPr>
        <w:t>Stable</w:t>
      </w:r>
      <w:proofErr w:type="spellEnd"/>
      <w:r w:rsidRPr="00787E36">
        <w:rPr>
          <w:rFonts w:ascii="Arial" w:hAnsi="Arial" w:cs="Arial"/>
        </w:rPr>
        <w:t xml:space="preserve"> </w:t>
      </w:r>
      <w:proofErr w:type="spellStart"/>
      <w:r w:rsidRPr="00787E36">
        <w:rPr>
          <w:rFonts w:ascii="Arial" w:hAnsi="Arial" w:cs="Arial"/>
        </w:rPr>
        <w:t>Stream</w:t>
      </w:r>
      <w:proofErr w:type="spellEnd"/>
      <w:r w:rsidRPr="00787E36">
        <w:rPr>
          <w:rFonts w:ascii="Arial" w:hAnsi="Arial" w:cs="Arial"/>
        </w:rPr>
        <w:t xml:space="preserve"> nos cartões de memória </w:t>
      </w:r>
      <w:proofErr w:type="spellStart"/>
      <w:r w:rsidRPr="00787E36">
        <w:rPr>
          <w:rFonts w:ascii="Arial" w:hAnsi="Arial" w:cs="Arial"/>
        </w:rPr>
        <w:t>Angelbird</w:t>
      </w:r>
      <w:proofErr w:type="spellEnd"/>
      <w:r w:rsidRPr="00787E36">
        <w:rPr>
          <w:rFonts w:ascii="Arial" w:hAnsi="Arial" w:cs="Arial"/>
        </w:rPr>
        <w:t>, mantendo a velocidade mais elevada e o fluxo de dados suave ao longo de toda a capacidade do cartão.</w:t>
      </w:r>
    </w:p>
    <w:p w14:paraId="1E347E9B" w14:textId="6E58BC65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Com uma ampla compatibilidade entre câmaras e dispositivos, o leitor de cartões </w:t>
      </w:r>
      <w:proofErr w:type="spellStart"/>
      <w:r w:rsidRPr="00787E36">
        <w:rPr>
          <w:rFonts w:ascii="Arial" w:hAnsi="Arial" w:cs="Arial"/>
        </w:rPr>
        <w:t>PKT</w:t>
      </w:r>
      <w:proofErr w:type="spellEnd"/>
      <w:r w:rsidRPr="00787E36">
        <w:rPr>
          <w:rFonts w:ascii="Arial" w:hAnsi="Arial" w:cs="Arial"/>
        </w:rPr>
        <w:t xml:space="preserve"> é um módulo multifuncional de gravação ou expansão de armazenamento, garantindo uma qualidade de dados consistente.</w:t>
      </w:r>
    </w:p>
    <w:p w14:paraId="5EE9B50E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Simplesmente mantém os dados seguros</w:t>
      </w:r>
    </w:p>
    <w:p w14:paraId="167CCDD5" w14:textId="77777777" w:rsid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O leitor de cartões </w:t>
      </w:r>
      <w:proofErr w:type="spellStart"/>
      <w:r w:rsidRPr="00787E36">
        <w:rPr>
          <w:rFonts w:ascii="Arial" w:hAnsi="Arial" w:cs="Arial"/>
        </w:rPr>
        <w:t>PKT</w:t>
      </w:r>
      <w:proofErr w:type="spellEnd"/>
      <w:r w:rsidRPr="00787E36">
        <w:rPr>
          <w:rFonts w:ascii="Arial" w:hAnsi="Arial" w:cs="Arial"/>
        </w:rPr>
        <w:t xml:space="preserve"> gere de forma segura os dados em movimento com um interrutor de proteção de escrita LED integrado que minimiza o risco de apagar acidentalmente o trabalho, substituir ficheiros ou formatar involuntariamente os cartões durante a transferência.</w:t>
      </w:r>
    </w:p>
    <w:p w14:paraId="47B222D5" w14:textId="0D552518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>Uma luz indicadora LED integrada também permite ao utilizador saber que o interrutor de proteção de escrita está ativado e assinala o estado das transferências de ficheiros.</w:t>
      </w:r>
    </w:p>
    <w:p w14:paraId="17EF19FA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Troca de cartões ininterrupta</w:t>
      </w:r>
    </w:p>
    <w:p w14:paraId="6627737F" w14:textId="68FA8859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O suporte de </w:t>
      </w:r>
      <w:r w:rsidRPr="00787E36">
        <w:rPr>
          <w:rFonts w:ascii="Arial" w:hAnsi="Arial" w:cs="Arial"/>
          <w:i/>
          <w:iCs/>
        </w:rPr>
        <w:t xml:space="preserve">hot </w:t>
      </w:r>
      <w:proofErr w:type="spellStart"/>
      <w:r w:rsidRPr="00787E36">
        <w:rPr>
          <w:rFonts w:ascii="Arial" w:hAnsi="Arial" w:cs="Arial"/>
          <w:i/>
          <w:iCs/>
        </w:rPr>
        <w:t>swap</w:t>
      </w:r>
      <w:proofErr w:type="spellEnd"/>
      <w:r w:rsidRPr="00787E36">
        <w:rPr>
          <w:rFonts w:ascii="Arial" w:hAnsi="Arial" w:cs="Arial"/>
        </w:rPr>
        <w:t xml:space="preserve"> permite que os cartões de memória sejam inseridos ou removidos facilmente, sem interromper as operações de sistema em curso. Desfrute de uma compatibilidade perfeita com cartões e da comodidade de um funcionamento contínuo, ideal para um processamento rápido de pós-produção.</w:t>
      </w:r>
    </w:p>
    <w:p w14:paraId="1286A981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Design elegante e portátil</w:t>
      </w:r>
    </w:p>
    <w:p w14:paraId="5ECF8A97" w14:textId="77777777" w:rsid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O leitor de cartões </w:t>
      </w:r>
      <w:proofErr w:type="spellStart"/>
      <w:r w:rsidRPr="00787E36">
        <w:rPr>
          <w:rFonts w:ascii="Arial" w:hAnsi="Arial" w:cs="Arial"/>
        </w:rPr>
        <w:t>PKT</w:t>
      </w:r>
      <w:proofErr w:type="spellEnd"/>
      <w:r w:rsidRPr="00787E36">
        <w:rPr>
          <w:rFonts w:ascii="Arial" w:hAnsi="Arial" w:cs="Arial"/>
        </w:rPr>
        <w:t xml:space="preserve"> simplifica os dispositivos e o equipamento de produção com a sua multifuncionalidade. Permite aos profissionais levar menos e mais leveza para longos dias de produção ou quando se deslocam entre espaços de trabalho.</w:t>
      </w:r>
    </w:p>
    <w:p w14:paraId="2D5D8BF1" w14:textId="58D0D6DC" w:rsid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Uma combinação surpreendente de compacidade e robustez, o leitor de cartões </w:t>
      </w:r>
      <w:proofErr w:type="spellStart"/>
      <w:r w:rsidRPr="00787E36">
        <w:rPr>
          <w:rFonts w:ascii="Arial" w:hAnsi="Arial" w:cs="Arial"/>
        </w:rPr>
        <w:t>PKT</w:t>
      </w:r>
      <w:proofErr w:type="spellEnd"/>
      <w:r w:rsidRPr="00787E36">
        <w:rPr>
          <w:rFonts w:ascii="Arial" w:hAnsi="Arial" w:cs="Arial"/>
        </w:rPr>
        <w:t xml:space="preserve"> foi concebido para caber num bolso e possui um chassis elegante em alumínio anodizado.</w:t>
      </w:r>
      <w:r>
        <w:rPr>
          <w:rFonts w:ascii="Arial" w:hAnsi="Arial" w:cs="Arial"/>
        </w:rPr>
        <w:t xml:space="preserve"> </w:t>
      </w:r>
      <w:r w:rsidRPr="00787E36">
        <w:rPr>
          <w:rFonts w:ascii="Arial" w:hAnsi="Arial" w:cs="Arial"/>
        </w:rPr>
        <w:t>Oferece uma proteção robusta, um funcionamento fiável e uma durabilidade a longo prazo em condições ambientais extremas.</w:t>
      </w:r>
    </w:p>
    <w:p w14:paraId="44C2B066" w14:textId="2975F5A5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Quando o cartão de memória é inserido, é coberto pela tampa </w:t>
      </w:r>
      <w:proofErr w:type="spellStart"/>
      <w:r w:rsidRPr="00787E36">
        <w:rPr>
          <w:rFonts w:ascii="Arial" w:hAnsi="Arial" w:cs="Arial"/>
        </w:rPr>
        <w:t>PKT</w:t>
      </w:r>
      <w:proofErr w:type="spellEnd"/>
      <w:r w:rsidRPr="00787E36">
        <w:rPr>
          <w:rFonts w:ascii="Arial" w:hAnsi="Arial" w:cs="Arial"/>
        </w:rPr>
        <w:t>, selando o dispositivo para proteção. Isto assegura que os cartões de memória permanecem seguros no interior do leitor de cartões durante o transporte.</w:t>
      </w:r>
    </w:p>
    <w:p w14:paraId="28E6BC62" w14:textId="36D2C81B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  <w:u w:val="single"/>
        </w:rPr>
      </w:pPr>
      <w:r w:rsidRPr="00787E36">
        <w:rPr>
          <w:rFonts w:ascii="Arial" w:hAnsi="Arial" w:cs="Arial"/>
          <w:b/>
          <w:bCs/>
          <w:u w:val="single"/>
        </w:rPr>
        <w:t xml:space="preserve">Principais funcionalidades do leitor de cartões </w:t>
      </w:r>
      <w:proofErr w:type="spellStart"/>
      <w:r w:rsidRPr="00787E36">
        <w:rPr>
          <w:rFonts w:ascii="Arial" w:hAnsi="Arial" w:cs="Arial"/>
          <w:b/>
          <w:bCs/>
          <w:u w:val="single"/>
        </w:rPr>
        <w:t>PKT</w:t>
      </w:r>
      <w:proofErr w:type="spellEnd"/>
    </w:p>
    <w:p w14:paraId="36D5D0F2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Descarregamento de ficheiros facilitado</w:t>
      </w:r>
    </w:p>
    <w:p w14:paraId="5E1BBE28" w14:textId="4F5394D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Os criadores podem descarregar o seu trabalho de forma fácil e rápida utilizando o leitor de cartões </w:t>
      </w:r>
      <w:proofErr w:type="spellStart"/>
      <w:r w:rsidRPr="00787E36">
        <w:rPr>
          <w:rFonts w:ascii="Arial" w:hAnsi="Arial" w:cs="Arial"/>
        </w:rPr>
        <w:t>PKT</w:t>
      </w:r>
      <w:proofErr w:type="spellEnd"/>
      <w:r w:rsidRPr="00787E36">
        <w:rPr>
          <w:rFonts w:ascii="Arial" w:hAnsi="Arial" w:cs="Arial"/>
        </w:rPr>
        <w:t xml:space="preserve">, que inclui uma ligação USB 3.2 com velocidades de transferência até 20 Gb/s para cartões </w:t>
      </w:r>
      <w:proofErr w:type="spellStart"/>
      <w:r w:rsidRPr="00787E36">
        <w:rPr>
          <w:rFonts w:ascii="Arial" w:hAnsi="Arial" w:cs="Arial"/>
        </w:rPr>
        <w:t>CFexpress</w:t>
      </w:r>
      <w:proofErr w:type="spellEnd"/>
      <w:r w:rsidRPr="00787E36">
        <w:rPr>
          <w:rFonts w:ascii="Arial" w:hAnsi="Arial" w:cs="Arial"/>
        </w:rPr>
        <w:t xml:space="preserve"> B e </w:t>
      </w:r>
      <w:proofErr w:type="spellStart"/>
      <w:r w:rsidRPr="00787E36">
        <w:rPr>
          <w:rFonts w:ascii="Arial" w:hAnsi="Arial" w:cs="Arial"/>
        </w:rPr>
        <w:t>CFexpress</w:t>
      </w:r>
      <w:proofErr w:type="spellEnd"/>
      <w:r w:rsidRPr="00787E36">
        <w:rPr>
          <w:rFonts w:ascii="Arial" w:hAnsi="Arial" w:cs="Arial"/>
        </w:rPr>
        <w:t xml:space="preserve"> A e até 5 Gb/s para cartões SD.</w:t>
      </w:r>
    </w:p>
    <w:p w14:paraId="695AE2A4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Cabo protegido, ligação segura</w:t>
      </w:r>
    </w:p>
    <w:p w14:paraId="75E7DC3A" w14:textId="5481DE8F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O design </w:t>
      </w:r>
      <w:proofErr w:type="spellStart"/>
      <w:r w:rsidRPr="00787E36">
        <w:rPr>
          <w:rFonts w:ascii="Arial" w:hAnsi="Arial" w:cs="Arial"/>
        </w:rPr>
        <w:t>Solid</w:t>
      </w:r>
      <w:proofErr w:type="spellEnd"/>
      <w:r w:rsidRPr="00787E36">
        <w:rPr>
          <w:rFonts w:ascii="Arial" w:hAnsi="Arial" w:cs="Arial"/>
        </w:rPr>
        <w:t xml:space="preserve"> </w:t>
      </w:r>
      <w:proofErr w:type="spellStart"/>
      <w:r w:rsidRPr="00787E36">
        <w:rPr>
          <w:rFonts w:ascii="Arial" w:hAnsi="Arial" w:cs="Arial"/>
        </w:rPr>
        <w:t>Connect</w:t>
      </w:r>
      <w:proofErr w:type="spellEnd"/>
      <w:r w:rsidRPr="00787E36">
        <w:rPr>
          <w:rFonts w:ascii="Arial" w:hAnsi="Arial" w:cs="Arial"/>
        </w:rPr>
        <w:t xml:space="preserve"> apresenta um ponto de ligação seguro e encastrado no leitor de cartões para garantir uma transferência de dados estável e ininterrupta, minimizando o desgaste do cabo.</w:t>
      </w:r>
    </w:p>
    <w:p w14:paraId="5AF8A703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Dados protegidos profissionalmente</w:t>
      </w:r>
    </w:p>
    <w:p w14:paraId="04235C7F" w14:textId="6DE8C34E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>O interrutor de proteção de escrita integrado elimina o risco de eliminação acidental de ficheiros ou de formatação do cartão durante o funcionamento, para que os criadores tenham menos uma coisa com que se preocupar</w:t>
      </w:r>
      <w:r>
        <w:rPr>
          <w:rFonts w:ascii="Arial" w:hAnsi="Arial" w:cs="Arial"/>
        </w:rPr>
        <w:t>.</w:t>
      </w:r>
    </w:p>
    <w:p w14:paraId="5BA02237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Construção sólida</w:t>
      </w:r>
    </w:p>
    <w:p w14:paraId="1F27C805" w14:textId="159980A6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>A construção robusta em alumínio resiste a temperaturas extremas, choques, descargas electroestáticas e sobrecargas.</w:t>
      </w:r>
    </w:p>
    <w:p w14:paraId="54311B11" w14:textId="21A84889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 xml:space="preserve">Proteção de cartão </w:t>
      </w:r>
      <w:r>
        <w:rPr>
          <w:rFonts w:ascii="Arial" w:hAnsi="Arial" w:cs="Arial"/>
          <w:b/>
          <w:bCs/>
        </w:rPr>
        <w:t xml:space="preserve">de </w:t>
      </w:r>
      <w:r w:rsidRPr="00787E36">
        <w:rPr>
          <w:rFonts w:ascii="Arial" w:hAnsi="Arial" w:cs="Arial"/>
          <w:b/>
          <w:bCs/>
        </w:rPr>
        <w:t>360°</w:t>
      </w:r>
    </w:p>
    <w:p w14:paraId="3AAB1C17" w14:textId="4FF3669E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Os formatos de leitor de cartões são diferenciados por uma tampa </w:t>
      </w:r>
      <w:proofErr w:type="spellStart"/>
      <w:r w:rsidRPr="00787E36">
        <w:rPr>
          <w:rFonts w:ascii="Arial" w:hAnsi="Arial" w:cs="Arial"/>
        </w:rPr>
        <w:t>PKT</w:t>
      </w:r>
      <w:proofErr w:type="spellEnd"/>
      <w:r w:rsidRPr="00787E36">
        <w:rPr>
          <w:rFonts w:ascii="Arial" w:hAnsi="Arial" w:cs="Arial"/>
        </w:rPr>
        <w:t xml:space="preserve"> codificada por cores que sela o dispositivo para uma proteção sólida de 360° por dentro e por fora. A tampa </w:t>
      </w:r>
      <w:proofErr w:type="spellStart"/>
      <w:r w:rsidRPr="00787E36">
        <w:rPr>
          <w:rFonts w:ascii="Arial" w:hAnsi="Arial" w:cs="Arial"/>
        </w:rPr>
        <w:t>PKT</w:t>
      </w:r>
      <w:proofErr w:type="spellEnd"/>
      <w:r w:rsidRPr="00787E36">
        <w:rPr>
          <w:rFonts w:ascii="Arial" w:hAnsi="Arial" w:cs="Arial"/>
        </w:rPr>
        <w:t xml:space="preserve"> também permite que os cartões de memória permaneçam em segurança no interior do leitor de cartões durante o transporte.</w:t>
      </w:r>
    </w:p>
    <w:p w14:paraId="51616B9B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 xml:space="preserve">Suporte para </w:t>
      </w:r>
      <w:r w:rsidRPr="00787E36">
        <w:rPr>
          <w:rFonts w:ascii="Arial" w:hAnsi="Arial" w:cs="Arial"/>
          <w:b/>
          <w:bCs/>
          <w:i/>
          <w:iCs/>
        </w:rPr>
        <w:t xml:space="preserve">hot </w:t>
      </w:r>
      <w:proofErr w:type="spellStart"/>
      <w:r w:rsidRPr="00787E36">
        <w:rPr>
          <w:rFonts w:ascii="Arial" w:hAnsi="Arial" w:cs="Arial"/>
          <w:b/>
          <w:bCs/>
          <w:i/>
          <w:iCs/>
        </w:rPr>
        <w:t>swap</w:t>
      </w:r>
      <w:proofErr w:type="spellEnd"/>
    </w:p>
    <w:p w14:paraId="7A31587F" w14:textId="47B493BD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Retire e insira cartões de memória </w:t>
      </w:r>
      <w:proofErr w:type="spellStart"/>
      <w:r w:rsidRPr="00787E36">
        <w:rPr>
          <w:rFonts w:ascii="Arial" w:hAnsi="Arial" w:cs="Arial"/>
        </w:rPr>
        <w:t>Angelbird</w:t>
      </w:r>
      <w:proofErr w:type="spellEnd"/>
      <w:r w:rsidRPr="00787E36">
        <w:rPr>
          <w:rFonts w:ascii="Arial" w:hAnsi="Arial" w:cs="Arial"/>
        </w:rPr>
        <w:t xml:space="preserve"> sem interromper as operações do sistema.</w:t>
      </w:r>
    </w:p>
    <w:p w14:paraId="521D0283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Armazenamento e gravação expandidos</w:t>
      </w:r>
    </w:p>
    <w:p w14:paraId="29BD0B03" w14:textId="0FE21A3E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Suporta capacidades de gravação externa com uma variedade de câmaras e dispositivos compatíveis com USB-C e proporciona expansão de armazenamento para portáteis, </w:t>
      </w:r>
      <w:proofErr w:type="spellStart"/>
      <w:r w:rsidRPr="00787E36">
        <w:rPr>
          <w:rFonts w:ascii="Arial" w:hAnsi="Arial" w:cs="Arial"/>
        </w:rPr>
        <w:t>PCs</w:t>
      </w:r>
      <w:proofErr w:type="spellEnd"/>
      <w:r w:rsidRPr="00787E36">
        <w:rPr>
          <w:rFonts w:ascii="Arial" w:hAnsi="Arial" w:cs="Arial"/>
        </w:rPr>
        <w:t>, tablets e smartphones.</w:t>
      </w:r>
    </w:p>
    <w:p w14:paraId="545C4B2E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 xml:space="preserve">Atualizações de </w:t>
      </w:r>
      <w:proofErr w:type="spellStart"/>
      <w:r w:rsidRPr="00787E36">
        <w:rPr>
          <w:rFonts w:ascii="Arial" w:hAnsi="Arial" w:cs="Arial"/>
          <w:b/>
          <w:bCs/>
        </w:rPr>
        <w:t>firmware</w:t>
      </w:r>
      <w:proofErr w:type="spellEnd"/>
    </w:p>
    <w:p w14:paraId="52269472" w14:textId="2D19B8A6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Os criadores podem utilizar o leitor de cartões </w:t>
      </w:r>
      <w:proofErr w:type="spellStart"/>
      <w:r w:rsidRPr="00787E36">
        <w:rPr>
          <w:rFonts w:ascii="Arial" w:hAnsi="Arial" w:cs="Arial"/>
        </w:rPr>
        <w:t>PKT</w:t>
      </w:r>
      <w:proofErr w:type="spellEnd"/>
      <w:r w:rsidRPr="00787E36">
        <w:rPr>
          <w:rFonts w:ascii="Arial" w:hAnsi="Arial" w:cs="Arial"/>
        </w:rPr>
        <w:t xml:space="preserve"> </w:t>
      </w:r>
      <w:proofErr w:type="spellStart"/>
      <w:r w:rsidRPr="00787E36">
        <w:rPr>
          <w:rFonts w:ascii="Arial" w:hAnsi="Arial" w:cs="Arial"/>
        </w:rPr>
        <w:t>CFexpress</w:t>
      </w:r>
      <w:proofErr w:type="spellEnd"/>
      <w:r w:rsidRPr="00787E36">
        <w:rPr>
          <w:rFonts w:ascii="Arial" w:hAnsi="Arial" w:cs="Arial"/>
        </w:rPr>
        <w:t xml:space="preserve"> B e A para instalar atualizações de </w:t>
      </w:r>
      <w:proofErr w:type="spellStart"/>
      <w:r w:rsidRPr="00787E36">
        <w:rPr>
          <w:rFonts w:ascii="Arial" w:hAnsi="Arial" w:cs="Arial"/>
        </w:rPr>
        <w:t>firmware</w:t>
      </w:r>
      <w:proofErr w:type="spellEnd"/>
      <w:r w:rsidRPr="00787E36">
        <w:rPr>
          <w:rFonts w:ascii="Arial" w:hAnsi="Arial" w:cs="Arial"/>
        </w:rPr>
        <w:t xml:space="preserve"> nos cartões </w:t>
      </w:r>
      <w:proofErr w:type="spellStart"/>
      <w:r w:rsidRPr="00787E36">
        <w:rPr>
          <w:rFonts w:ascii="Arial" w:hAnsi="Arial" w:cs="Arial"/>
        </w:rPr>
        <w:t>Angelbird</w:t>
      </w:r>
      <w:proofErr w:type="spellEnd"/>
      <w:r w:rsidRPr="00787E36">
        <w:rPr>
          <w:rFonts w:ascii="Arial" w:hAnsi="Arial" w:cs="Arial"/>
        </w:rPr>
        <w:t>, de modo a garantir um desempenho e compatibilidade ideais do cartão.</w:t>
      </w:r>
    </w:p>
    <w:p w14:paraId="337B854C" w14:textId="4F3D4F12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Personalização grátis</w:t>
      </w:r>
    </w:p>
    <w:p w14:paraId="629CD52A" w14:textId="02B59352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A </w:t>
      </w:r>
      <w:proofErr w:type="spellStart"/>
      <w:r w:rsidRPr="00787E36">
        <w:rPr>
          <w:rFonts w:ascii="Arial" w:hAnsi="Arial" w:cs="Arial"/>
        </w:rPr>
        <w:t>Angelbird</w:t>
      </w:r>
      <w:proofErr w:type="spellEnd"/>
      <w:r w:rsidRPr="00787E36">
        <w:rPr>
          <w:rFonts w:ascii="Arial" w:hAnsi="Arial" w:cs="Arial"/>
        </w:rPr>
        <w:t xml:space="preserve"> oferece gravação gratuita e de cortesia. Pode personalizar o leitor, acrescentar uma mensagem divertida, oferecê-lo a um amigo ou manter um registo dos projetos.</w:t>
      </w:r>
    </w:p>
    <w:p w14:paraId="35AAA126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Cabo premium de alta velocidade</w:t>
      </w:r>
    </w:p>
    <w:p w14:paraId="68AA9E08" w14:textId="6C54065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Inclui um cabo USB4 de 32 cm de alta velocidade </w:t>
      </w:r>
      <w:r w:rsidR="00B91A41">
        <w:rPr>
          <w:rFonts w:ascii="Arial" w:hAnsi="Arial" w:cs="Arial"/>
        </w:rPr>
        <w:t>(</w:t>
      </w:r>
      <w:r w:rsidRPr="00787E36">
        <w:rPr>
          <w:rFonts w:ascii="Arial" w:hAnsi="Arial" w:cs="Arial"/>
        </w:rPr>
        <w:t>40 Gb/s</w:t>
      </w:r>
      <w:r w:rsidR="00B91A41">
        <w:rPr>
          <w:rFonts w:ascii="Arial" w:hAnsi="Arial" w:cs="Arial"/>
        </w:rPr>
        <w:t>)</w:t>
      </w:r>
      <w:r w:rsidRPr="00787E36">
        <w:rPr>
          <w:rFonts w:ascii="Arial" w:hAnsi="Arial" w:cs="Arial"/>
        </w:rPr>
        <w:t xml:space="preserve"> de qualidade industrial, envolto em tecido protetor </w:t>
      </w:r>
      <w:proofErr w:type="spellStart"/>
      <w:r w:rsidRPr="00787E36">
        <w:rPr>
          <w:rFonts w:ascii="Arial" w:hAnsi="Arial" w:cs="Arial"/>
        </w:rPr>
        <w:t>ultra-flexível</w:t>
      </w:r>
      <w:proofErr w:type="spellEnd"/>
      <w:r w:rsidRPr="00787E36">
        <w:rPr>
          <w:rFonts w:ascii="Arial" w:hAnsi="Arial" w:cs="Arial"/>
        </w:rPr>
        <w:t xml:space="preserve"> e de cor correspondente para maior durabilidade e estilo.</w:t>
      </w:r>
    </w:p>
    <w:p w14:paraId="747D7B6F" w14:textId="77777777" w:rsidR="00787E36" w:rsidRPr="00787E3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787E36">
        <w:rPr>
          <w:rFonts w:ascii="Arial" w:hAnsi="Arial" w:cs="Arial"/>
          <w:b/>
          <w:bCs/>
        </w:rPr>
        <w:t>Garantia limitada de 3 anos</w:t>
      </w:r>
    </w:p>
    <w:p w14:paraId="7465D3AF" w14:textId="39D5D630" w:rsidR="00550AD3" w:rsidRPr="00F36496" w:rsidRDefault="00787E36" w:rsidP="00787E36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787E36">
        <w:rPr>
          <w:rFonts w:ascii="Arial" w:hAnsi="Arial" w:cs="Arial"/>
        </w:rPr>
        <w:t xml:space="preserve">Os leitores de cartões são fornecidos com uma garantia limitada de 3 anos. Para receber a garantia limitada de 3 anos, é necessário ativar a garantia do produto no prazo de 30 dias após a compra: </w:t>
      </w:r>
      <w:hyperlink r:id="rId9" w:history="1">
        <w:r w:rsidRPr="00787E36">
          <w:rPr>
            <w:rStyle w:val="Hyperlink"/>
            <w:rFonts w:ascii="Arial" w:hAnsi="Arial" w:cs="Arial"/>
          </w:rPr>
          <w:t>www.angelbird.com/warranty-activation</w:t>
        </w:r>
      </w:hyperlink>
      <w:r w:rsidRPr="00787E36">
        <w:rPr>
          <w:rFonts w:ascii="Arial" w:hAnsi="Arial" w:cs="Arial"/>
        </w:rPr>
        <w:t>.</w:t>
      </w:r>
    </w:p>
    <w:p w14:paraId="03944786" w14:textId="52554B37" w:rsidR="008F3307" w:rsidRPr="00F36496" w:rsidRDefault="005A67F7" w:rsidP="008F3307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F36496">
        <w:rPr>
          <w:rFonts w:ascii="Arial" w:hAnsi="Arial" w:cs="Arial"/>
          <w:b/>
          <w:bCs/>
        </w:rPr>
        <w:t>Preços e disponibilidade</w:t>
      </w:r>
    </w:p>
    <w:p w14:paraId="429AFA75" w14:textId="17013F5B" w:rsidR="00E67F3E" w:rsidRPr="00F36496" w:rsidRDefault="005A67F7" w:rsidP="008F3307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36496">
        <w:rPr>
          <w:rFonts w:ascii="Arial" w:hAnsi="Arial" w:cs="Arial"/>
        </w:rPr>
        <w:t>O</w:t>
      </w:r>
      <w:r w:rsidR="005F5256">
        <w:rPr>
          <w:rFonts w:ascii="Arial" w:hAnsi="Arial" w:cs="Arial"/>
        </w:rPr>
        <w:t xml:space="preserve"> leitor de cartões</w:t>
      </w:r>
      <w:r w:rsidR="00F36496" w:rsidRPr="00F36496">
        <w:rPr>
          <w:rFonts w:ascii="Arial" w:hAnsi="Arial" w:cs="Arial"/>
        </w:rPr>
        <w:t xml:space="preserve"> </w:t>
      </w:r>
      <w:proofErr w:type="spellStart"/>
      <w:r w:rsidR="005F5256">
        <w:rPr>
          <w:rFonts w:ascii="Arial" w:hAnsi="Arial" w:cs="Arial"/>
        </w:rPr>
        <w:t>PKT</w:t>
      </w:r>
      <w:proofErr w:type="spellEnd"/>
      <w:r w:rsidR="00F36496" w:rsidRPr="00F36496">
        <w:rPr>
          <w:rFonts w:ascii="Arial" w:hAnsi="Arial" w:cs="Arial"/>
        </w:rPr>
        <w:t xml:space="preserve"> da </w:t>
      </w:r>
      <w:proofErr w:type="spellStart"/>
      <w:r w:rsidR="00F36496" w:rsidRPr="00F36496">
        <w:rPr>
          <w:rFonts w:ascii="Arial" w:hAnsi="Arial" w:cs="Arial"/>
        </w:rPr>
        <w:t>Angelbird</w:t>
      </w:r>
      <w:proofErr w:type="spellEnd"/>
      <w:r w:rsidR="00F36496" w:rsidRPr="00F36496">
        <w:rPr>
          <w:rFonts w:ascii="Arial" w:hAnsi="Arial" w:cs="Arial"/>
        </w:rPr>
        <w:t xml:space="preserve"> </w:t>
      </w:r>
      <w:r w:rsidR="005F5256">
        <w:rPr>
          <w:rFonts w:ascii="Arial" w:hAnsi="Arial" w:cs="Arial"/>
        </w:rPr>
        <w:t>já está</w:t>
      </w:r>
      <w:r w:rsidR="00F36496" w:rsidRPr="00F36496">
        <w:rPr>
          <w:rFonts w:ascii="Arial" w:hAnsi="Arial" w:cs="Arial"/>
        </w:rPr>
        <w:t xml:space="preserve"> disponíve</w:t>
      </w:r>
      <w:r w:rsidR="00FE07F8">
        <w:rPr>
          <w:rFonts w:ascii="Arial" w:hAnsi="Arial" w:cs="Arial"/>
        </w:rPr>
        <w:t>l</w:t>
      </w:r>
      <w:r w:rsidR="00F36496" w:rsidRPr="00F36496">
        <w:rPr>
          <w:rFonts w:ascii="Arial" w:hAnsi="Arial" w:cs="Arial"/>
        </w:rPr>
        <w:t xml:space="preserve"> em Portugal através da Robisa</w:t>
      </w:r>
      <w:r w:rsidR="005F5256">
        <w:rPr>
          <w:rFonts w:ascii="Arial" w:hAnsi="Arial" w:cs="Arial"/>
        </w:rPr>
        <w:t xml:space="preserve">, </w:t>
      </w:r>
      <w:r w:rsidR="00F36496" w:rsidRPr="00F36496">
        <w:rPr>
          <w:rFonts w:ascii="Arial" w:hAnsi="Arial" w:cs="Arial"/>
        </w:rPr>
        <w:t xml:space="preserve">com </w:t>
      </w:r>
      <w:r w:rsidR="007D5744">
        <w:rPr>
          <w:rFonts w:ascii="Arial" w:hAnsi="Arial" w:cs="Arial"/>
        </w:rPr>
        <w:t>um preço recomendado</w:t>
      </w:r>
      <w:r w:rsidR="00B91A41">
        <w:rPr>
          <w:rFonts w:ascii="Arial" w:hAnsi="Arial" w:cs="Arial"/>
        </w:rPr>
        <w:t xml:space="preserve"> </w:t>
      </w:r>
      <w:r w:rsidR="007D5744">
        <w:rPr>
          <w:rFonts w:ascii="Arial" w:hAnsi="Arial" w:cs="Arial"/>
        </w:rPr>
        <w:t xml:space="preserve">de </w:t>
      </w:r>
      <w:r w:rsidR="000D5287">
        <w:rPr>
          <w:rFonts w:ascii="Arial" w:hAnsi="Arial" w:cs="Arial"/>
        </w:rPr>
        <w:t>euros</w:t>
      </w:r>
      <w:r w:rsidR="005F5256">
        <w:rPr>
          <w:rFonts w:ascii="Arial" w:hAnsi="Arial" w:cs="Arial"/>
        </w:rPr>
        <w:t>.</w:t>
      </w:r>
    </w:p>
    <w:p w14:paraId="1B03EADA" w14:textId="7AB4F3A3" w:rsidR="00493916" w:rsidRPr="00F36496" w:rsidRDefault="00493916" w:rsidP="008F3307">
      <w:pPr>
        <w:rPr>
          <w:rFonts w:ascii="Arial" w:hAnsi="Arial" w:cs="Arial"/>
          <w:b/>
        </w:rPr>
      </w:pPr>
      <w:r w:rsidRPr="00F36496">
        <w:rPr>
          <w:rFonts w:ascii="Arial" w:hAnsi="Arial" w:cs="Arial"/>
          <w:b/>
        </w:rPr>
        <w:t>Mais informações</w:t>
      </w:r>
      <w:r w:rsidRPr="00F36496">
        <w:rPr>
          <w:rFonts w:ascii="Arial" w:hAnsi="Arial" w:cs="Arial"/>
          <w:bCs/>
        </w:rPr>
        <w:t xml:space="preserve">: </w:t>
      </w:r>
      <w:hyperlink r:id="rId10" w:history="1">
        <w:r w:rsidR="009A320E" w:rsidRPr="00F36496">
          <w:rPr>
            <w:rStyle w:val="Hyperlink"/>
            <w:rFonts w:ascii="Arial" w:hAnsi="Arial" w:cs="Arial"/>
            <w:bCs/>
          </w:rPr>
          <w:t>https://www.robisa.es/pt/angelbird/</w:t>
        </w:r>
      </w:hyperlink>
      <w:r w:rsidRPr="00F36496">
        <w:rPr>
          <w:rFonts w:ascii="Arial" w:hAnsi="Arial" w:cs="Arial"/>
        </w:rPr>
        <w:br/>
      </w:r>
      <w:r w:rsidRPr="00F36496">
        <w:rPr>
          <w:rFonts w:ascii="Arial" w:hAnsi="Arial" w:cs="Arial"/>
          <w:b/>
        </w:rPr>
        <w:t>Fotos de alta resolução</w:t>
      </w:r>
      <w:r w:rsidRPr="00F36496">
        <w:rPr>
          <w:rFonts w:ascii="Arial" w:hAnsi="Arial" w:cs="Arial"/>
          <w:bCs/>
        </w:rPr>
        <w:t xml:space="preserve">: </w:t>
      </w:r>
      <w:hyperlink r:id="rId11" w:history="1">
        <w:r w:rsidR="005F5256" w:rsidRPr="00C36842">
          <w:rPr>
            <w:rStyle w:val="Hyperlink"/>
            <w:rFonts w:ascii="Arial" w:hAnsi="Arial" w:cs="Arial"/>
            <w:bCs/>
          </w:rPr>
          <w:t>https://fotos.aempress.com/Robisa/Angelbird-Technologies/Card-Reader-PKT</w:t>
        </w:r>
      </w:hyperlink>
    </w:p>
    <w:p w14:paraId="00555BCE" w14:textId="77777777" w:rsidR="00DC31C1" w:rsidRPr="00787E36" w:rsidRDefault="00DC31C1" w:rsidP="00756E12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787E36">
        <w:rPr>
          <w:rFonts w:ascii="Arial" w:hAnsi="Arial" w:cs="Arial"/>
          <w:bCs/>
          <w:sz w:val="18"/>
          <w:szCs w:val="18"/>
        </w:rPr>
        <w:t>Para mais informações, contacte:</w:t>
      </w:r>
    </w:p>
    <w:p w14:paraId="72C2302A" w14:textId="40EBB43B" w:rsidR="00F84B8C" w:rsidRPr="00787E36" w:rsidRDefault="00413E61" w:rsidP="00756E12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787E36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40CE262E" wp14:editId="15349781">
            <wp:extent cx="1024758" cy="742950"/>
            <wp:effectExtent l="0" t="0" r="4445" b="0"/>
            <wp:docPr id="2" name="Image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758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87E36">
        <w:rPr>
          <w:rFonts w:ascii="Arial" w:hAnsi="Arial" w:cs="Arial"/>
          <w:bCs/>
          <w:sz w:val="18"/>
          <w:szCs w:val="18"/>
        </w:rPr>
        <w:br/>
      </w:r>
      <w:r w:rsidR="00DC31C1" w:rsidRPr="00787E36">
        <w:rPr>
          <w:rFonts w:ascii="Arial" w:hAnsi="Arial" w:cs="Arial"/>
          <w:bCs/>
          <w:sz w:val="18"/>
          <w:szCs w:val="18"/>
        </w:rPr>
        <w:br/>
        <w:t xml:space="preserve">António Eduardo Marques / </w:t>
      </w:r>
      <w:r w:rsidR="00B36FCF" w:rsidRPr="00787E36">
        <w:rPr>
          <w:rFonts w:ascii="Arial" w:hAnsi="Arial" w:cs="Arial"/>
          <w:bCs/>
          <w:sz w:val="18"/>
          <w:szCs w:val="18"/>
        </w:rPr>
        <w:t>David Marques</w:t>
      </w:r>
      <w:r w:rsidR="00DC31C1" w:rsidRPr="00787E36">
        <w:rPr>
          <w:rFonts w:ascii="Arial" w:hAnsi="Arial" w:cs="Arial"/>
          <w:bCs/>
          <w:sz w:val="18"/>
          <w:szCs w:val="18"/>
        </w:rPr>
        <w:br/>
        <w:t xml:space="preserve">Email: </w:t>
      </w:r>
      <w:hyperlink r:id="rId13" w:history="1">
        <w:r w:rsidR="00DC31C1" w:rsidRPr="00787E36">
          <w:rPr>
            <w:rStyle w:val="Hyperlink"/>
            <w:rFonts w:ascii="Arial" w:hAnsi="Arial" w:cs="Arial"/>
            <w:bCs/>
            <w:sz w:val="18"/>
            <w:szCs w:val="18"/>
          </w:rPr>
          <w:t>robisa@aempress.com</w:t>
        </w:r>
      </w:hyperlink>
      <w:r w:rsidR="00DC31C1" w:rsidRPr="00787E36">
        <w:rPr>
          <w:rFonts w:ascii="Arial" w:hAnsi="Arial" w:cs="Arial"/>
          <w:sz w:val="18"/>
          <w:szCs w:val="18"/>
        </w:rPr>
        <w:br/>
      </w:r>
      <w:r w:rsidR="00DC31C1" w:rsidRPr="00787E36">
        <w:rPr>
          <w:rFonts w:ascii="Arial" w:hAnsi="Arial" w:cs="Arial"/>
          <w:bCs/>
          <w:sz w:val="18"/>
          <w:szCs w:val="18"/>
        </w:rPr>
        <w:t>T</w:t>
      </w:r>
      <w:r w:rsidRPr="00787E36">
        <w:rPr>
          <w:rFonts w:ascii="Arial" w:hAnsi="Arial" w:cs="Arial"/>
          <w:bCs/>
          <w:sz w:val="18"/>
          <w:szCs w:val="18"/>
        </w:rPr>
        <w:t>e</w:t>
      </w:r>
      <w:r w:rsidR="00DC31C1" w:rsidRPr="00787E36">
        <w:rPr>
          <w:rFonts w:ascii="Arial" w:hAnsi="Arial" w:cs="Arial"/>
          <w:bCs/>
          <w:sz w:val="18"/>
          <w:szCs w:val="18"/>
        </w:rPr>
        <w:t>l.: 218 019</w:t>
      </w:r>
      <w:r w:rsidR="00602444" w:rsidRPr="00787E36">
        <w:rPr>
          <w:rFonts w:ascii="Arial" w:hAnsi="Arial" w:cs="Arial"/>
          <w:bCs/>
          <w:sz w:val="18"/>
          <w:szCs w:val="18"/>
        </w:rPr>
        <w:t> </w:t>
      </w:r>
      <w:r w:rsidR="00DC31C1" w:rsidRPr="00787E36">
        <w:rPr>
          <w:rFonts w:ascii="Arial" w:hAnsi="Arial" w:cs="Arial"/>
          <w:bCs/>
          <w:sz w:val="18"/>
          <w:szCs w:val="18"/>
        </w:rPr>
        <w:t>830</w:t>
      </w:r>
    </w:p>
    <w:p w14:paraId="415D7491" w14:textId="3BACECEB" w:rsidR="00AF696E" w:rsidRPr="00787E36" w:rsidRDefault="008937D1" w:rsidP="00AF696E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787E36">
        <w:rPr>
          <w:rFonts w:ascii="Arial" w:hAnsi="Arial" w:cs="Arial"/>
          <w:b/>
          <w:bCs/>
          <w:sz w:val="18"/>
          <w:szCs w:val="18"/>
        </w:rPr>
        <w:t>Sobre a</w:t>
      </w:r>
      <w:r w:rsidR="00602444" w:rsidRPr="00787E36">
        <w:rPr>
          <w:rFonts w:ascii="Arial" w:hAnsi="Arial" w:cs="Arial"/>
          <w:b/>
          <w:bCs/>
          <w:sz w:val="18"/>
          <w:szCs w:val="18"/>
        </w:rPr>
        <w:t xml:space="preserve"> </w:t>
      </w:r>
      <w:proofErr w:type="spellStart"/>
      <w:r w:rsidR="00602444" w:rsidRPr="00787E36">
        <w:rPr>
          <w:rFonts w:ascii="Arial" w:hAnsi="Arial" w:cs="Arial"/>
          <w:b/>
          <w:bCs/>
          <w:sz w:val="18"/>
          <w:szCs w:val="18"/>
        </w:rPr>
        <w:t>Angelbird</w:t>
      </w:r>
      <w:proofErr w:type="spellEnd"/>
      <w:r w:rsidR="00602444" w:rsidRPr="00787E36">
        <w:rPr>
          <w:rFonts w:ascii="Arial" w:hAnsi="Arial" w:cs="Arial"/>
          <w:b/>
          <w:bCs/>
          <w:sz w:val="18"/>
          <w:szCs w:val="18"/>
        </w:rPr>
        <w:br/>
      </w:r>
      <w:r w:rsidR="00FE07F8" w:rsidRPr="00787E36">
        <w:rPr>
          <w:rFonts w:ascii="Arial" w:hAnsi="Arial" w:cs="Arial"/>
          <w:bCs/>
          <w:sz w:val="18"/>
          <w:szCs w:val="18"/>
        </w:rPr>
        <w:t xml:space="preserve">A </w:t>
      </w:r>
      <w:proofErr w:type="spellStart"/>
      <w:r w:rsidR="00A24701" w:rsidRPr="00787E36">
        <w:rPr>
          <w:rFonts w:ascii="Arial" w:hAnsi="Arial" w:cs="Arial"/>
          <w:bCs/>
          <w:sz w:val="18"/>
          <w:szCs w:val="18"/>
        </w:rPr>
        <w:t>Angelbird</w:t>
      </w:r>
      <w:proofErr w:type="spellEnd"/>
      <w:r w:rsidR="00A24701" w:rsidRPr="00787E36">
        <w:rPr>
          <w:rFonts w:ascii="Arial" w:hAnsi="Arial" w:cs="Arial"/>
          <w:bCs/>
          <w:sz w:val="18"/>
          <w:szCs w:val="18"/>
        </w:rPr>
        <w:t xml:space="preserve"> Technologies é uma empresa austríaca dedicada à busca de tecnologia superior, projetando cartões de memória e soluções de armazenamento que estão continuamente a ir além dos limites de velocidade e desempenho da forma mais segura possível. Com a sua reputação de qualidade e fiabilidade, a </w:t>
      </w:r>
      <w:proofErr w:type="spellStart"/>
      <w:r w:rsidR="00A24701" w:rsidRPr="00787E36">
        <w:rPr>
          <w:rFonts w:ascii="Arial" w:hAnsi="Arial" w:cs="Arial"/>
          <w:bCs/>
          <w:sz w:val="18"/>
          <w:szCs w:val="18"/>
        </w:rPr>
        <w:t>Angelbird</w:t>
      </w:r>
      <w:proofErr w:type="spellEnd"/>
      <w:r w:rsidR="00A24701" w:rsidRPr="00787E36">
        <w:rPr>
          <w:rFonts w:ascii="Arial" w:hAnsi="Arial" w:cs="Arial"/>
          <w:bCs/>
          <w:sz w:val="18"/>
          <w:szCs w:val="18"/>
        </w:rPr>
        <w:t xml:space="preserve"> estabelece parcerias com os principais fabricantes de câmaras e equipamentos de vídeo como a </w:t>
      </w:r>
      <w:proofErr w:type="spellStart"/>
      <w:r w:rsidR="00A24701" w:rsidRPr="00787E36">
        <w:rPr>
          <w:rFonts w:ascii="Arial" w:hAnsi="Arial" w:cs="Arial"/>
          <w:bCs/>
          <w:sz w:val="18"/>
          <w:szCs w:val="18"/>
        </w:rPr>
        <w:t>ARRI</w:t>
      </w:r>
      <w:proofErr w:type="spellEnd"/>
      <w:r w:rsidR="00A24701" w:rsidRPr="00787E36">
        <w:rPr>
          <w:rFonts w:ascii="Arial" w:hAnsi="Arial" w:cs="Arial"/>
          <w:bCs/>
          <w:sz w:val="18"/>
          <w:szCs w:val="18"/>
        </w:rPr>
        <w:t xml:space="preserve">, </w:t>
      </w:r>
      <w:proofErr w:type="spellStart"/>
      <w:r w:rsidR="00A24701" w:rsidRPr="00787E36">
        <w:rPr>
          <w:rFonts w:ascii="Arial" w:hAnsi="Arial" w:cs="Arial"/>
          <w:bCs/>
          <w:sz w:val="18"/>
          <w:szCs w:val="18"/>
        </w:rPr>
        <w:t>Atomos</w:t>
      </w:r>
      <w:proofErr w:type="spellEnd"/>
      <w:r w:rsidR="00A24701" w:rsidRPr="00787E36">
        <w:rPr>
          <w:rFonts w:ascii="Arial" w:hAnsi="Arial" w:cs="Arial"/>
          <w:bCs/>
          <w:sz w:val="18"/>
          <w:szCs w:val="18"/>
        </w:rPr>
        <w:t xml:space="preserve"> e RED, desenvolvendo soluções certificadas à medida para alguns dos equipamentos de produção mais potentes e caros do mundo. A </w:t>
      </w:r>
      <w:proofErr w:type="spellStart"/>
      <w:r w:rsidR="00A24701" w:rsidRPr="00787E36">
        <w:rPr>
          <w:rFonts w:ascii="Arial" w:hAnsi="Arial" w:cs="Arial"/>
          <w:bCs/>
          <w:sz w:val="18"/>
          <w:szCs w:val="18"/>
        </w:rPr>
        <w:t>Angelbird</w:t>
      </w:r>
      <w:proofErr w:type="spellEnd"/>
      <w:r w:rsidR="00A24701" w:rsidRPr="00787E36">
        <w:rPr>
          <w:rFonts w:ascii="Arial" w:hAnsi="Arial" w:cs="Arial"/>
          <w:bCs/>
          <w:sz w:val="18"/>
          <w:szCs w:val="18"/>
        </w:rPr>
        <w:t xml:space="preserve"> projeta, desenvolve, monta e testa a sua tecnologia internamente, resultando em produtos de alta qualidade que remetem para a precisão austríaca e design minimalista. Como uma das raras empresas que tem em consideração as necessidades dos profissionais, a </w:t>
      </w:r>
      <w:proofErr w:type="spellStart"/>
      <w:r w:rsidR="00A24701" w:rsidRPr="00787E36">
        <w:rPr>
          <w:rFonts w:ascii="Arial" w:hAnsi="Arial" w:cs="Arial"/>
          <w:bCs/>
          <w:sz w:val="18"/>
          <w:szCs w:val="18"/>
        </w:rPr>
        <w:t>Angelbird</w:t>
      </w:r>
      <w:proofErr w:type="spellEnd"/>
      <w:r w:rsidR="00A24701" w:rsidRPr="00787E36">
        <w:rPr>
          <w:rFonts w:ascii="Arial" w:hAnsi="Arial" w:cs="Arial"/>
          <w:bCs/>
          <w:sz w:val="18"/>
          <w:szCs w:val="18"/>
        </w:rPr>
        <w:t xml:space="preserve"> inova com integridade para fornecer produtos da melhor qualidade e serviço ao cliente na indústria. Para mais informações, consulte </w:t>
      </w:r>
      <w:hyperlink r:id="rId14" w:history="1">
        <w:r w:rsidR="00A24701" w:rsidRPr="00787E36">
          <w:rPr>
            <w:rStyle w:val="Hyperlink"/>
            <w:rFonts w:ascii="Arial" w:hAnsi="Arial" w:cs="Arial"/>
            <w:bCs/>
            <w:sz w:val="18"/>
            <w:szCs w:val="18"/>
          </w:rPr>
          <w:t>www.angelbird.com</w:t>
        </w:r>
      </w:hyperlink>
      <w:r w:rsidR="00A24701" w:rsidRPr="00787E36">
        <w:rPr>
          <w:rFonts w:ascii="Arial" w:hAnsi="Arial" w:cs="Arial"/>
          <w:bCs/>
          <w:sz w:val="18"/>
          <w:szCs w:val="18"/>
        </w:rPr>
        <w:t>.</w:t>
      </w:r>
    </w:p>
    <w:sectPr w:rsidR="00AF696E" w:rsidRPr="00787E36">
      <w:headerReference w:type="default" r:id="rId15"/>
      <w:footerReference w:type="default" r:id="rId16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372002" w14:textId="77777777" w:rsidR="009A5040" w:rsidRDefault="009A5040" w:rsidP="00DC31C1">
      <w:pPr>
        <w:spacing w:after="0" w:line="240" w:lineRule="auto"/>
      </w:pPr>
      <w:r>
        <w:separator/>
      </w:r>
    </w:p>
  </w:endnote>
  <w:endnote w:type="continuationSeparator" w:id="0">
    <w:p w14:paraId="4D6B2B6F" w14:textId="77777777" w:rsidR="009A5040" w:rsidRDefault="009A5040" w:rsidP="00DC31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F013E2" w14:textId="1AB715DE" w:rsidR="00426858" w:rsidRDefault="005E387D" w:rsidP="008B70A5">
    <w:pPr>
      <w:pStyle w:val="Footer"/>
      <w:jc w:val="center"/>
    </w:pPr>
    <w:proofErr w:type="spellStart"/>
    <w:r w:rsidRPr="00C51D67">
      <w:rPr>
        <w:rFonts w:cs="Arial"/>
        <w:bCs/>
        <w:sz w:val="18"/>
        <w:szCs w:val="20"/>
      </w:rPr>
      <w:t>AEMpress</w:t>
    </w:r>
    <w:proofErr w:type="spellEnd"/>
    <w:r w:rsidRPr="00C51D67">
      <w:rPr>
        <w:rFonts w:cs="Arial"/>
        <w:bCs/>
        <w:sz w:val="18"/>
        <w:szCs w:val="20"/>
      </w:rPr>
      <w:t xml:space="preserve"> [</w:t>
    </w:r>
    <w:r w:rsidR="00CA2C9B">
      <w:rPr>
        <w:rFonts w:cs="Arial"/>
        <w:bCs/>
        <w:sz w:val="18"/>
        <w:szCs w:val="20"/>
      </w:rPr>
      <w:t>robisa</w:t>
    </w:r>
    <w:r>
      <w:rPr>
        <w:rFonts w:cs="Arial"/>
        <w:bCs/>
        <w:sz w:val="18"/>
        <w:szCs w:val="20"/>
      </w:rPr>
      <w:t xml:space="preserve">@aempress.com] </w:t>
    </w:r>
    <w:r w:rsidRPr="00C51D67">
      <w:rPr>
        <w:rFonts w:cs="Arial"/>
        <w:bCs/>
        <w:sz w:val="18"/>
        <w:szCs w:val="20"/>
      </w:rPr>
      <w:t xml:space="preserve">• </w:t>
    </w:r>
    <w:r w:rsidRPr="00C51D67">
      <w:rPr>
        <w:rFonts w:cs="Arial"/>
        <w:bCs/>
        <w:sz w:val="18"/>
        <w:szCs w:val="20"/>
      </w:rPr>
      <w:fldChar w:fldCharType="begin"/>
    </w:r>
    <w:r w:rsidRPr="00C51D67">
      <w:rPr>
        <w:rFonts w:cs="Arial"/>
        <w:bCs/>
        <w:sz w:val="18"/>
        <w:szCs w:val="20"/>
      </w:rPr>
      <w:instrText xml:space="preserve"> TIME  \@ "MMMM' de 'yyyy"  \* MERGEFORMAT </w:instrText>
    </w:r>
    <w:r w:rsidRPr="00C51D67">
      <w:rPr>
        <w:rFonts w:cs="Arial"/>
        <w:bCs/>
        <w:sz w:val="18"/>
        <w:szCs w:val="20"/>
      </w:rPr>
      <w:fldChar w:fldCharType="separate"/>
    </w:r>
    <w:r w:rsidR="00E67F3E">
      <w:rPr>
        <w:rFonts w:cs="Arial"/>
        <w:bCs/>
        <w:noProof/>
        <w:sz w:val="18"/>
        <w:szCs w:val="20"/>
      </w:rPr>
      <w:t>novembro de 2024</w:t>
    </w:r>
    <w:r w:rsidRPr="00C51D67">
      <w:rPr>
        <w:rFonts w:cs="Arial"/>
        <w:sz w:val="18"/>
        <w:szCs w:val="20"/>
      </w:rPr>
      <w:fldChar w:fldCharType="end"/>
    </w:r>
    <w:r w:rsidRPr="00C51D67">
      <w:rPr>
        <w:rFonts w:cs="Arial"/>
        <w:bCs/>
        <w:sz w:val="18"/>
        <w:szCs w:val="20"/>
      </w:rPr>
      <w:t xml:space="preserve"> •</w:t>
    </w:r>
    <w:r>
      <w:rPr>
        <w:rFonts w:cs="Arial"/>
        <w:bCs/>
        <w:sz w:val="18"/>
        <w:szCs w:val="20"/>
      </w:rPr>
      <w:t xml:space="preserve"> </w:t>
    </w:r>
    <w:proofErr w:type="spellStart"/>
    <w:r w:rsidR="00787E36" w:rsidRPr="00787E36">
      <w:rPr>
        <w:rFonts w:cs="Arial"/>
        <w:bCs/>
        <w:sz w:val="18"/>
        <w:szCs w:val="20"/>
      </w:rPr>
      <w:t>Angelbird</w:t>
    </w:r>
    <w:proofErr w:type="spellEnd"/>
    <w:r w:rsidR="00787E36" w:rsidRPr="00787E36">
      <w:rPr>
        <w:rFonts w:cs="Arial"/>
        <w:bCs/>
        <w:sz w:val="18"/>
        <w:szCs w:val="20"/>
      </w:rPr>
      <w:t xml:space="preserve"> </w:t>
    </w:r>
    <w:proofErr w:type="spellStart"/>
    <w:r w:rsidR="00787E36" w:rsidRPr="00787E36">
      <w:rPr>
        <w:rFonts w:cs="Arial"/>
        <w:bCs/>
        <w:sz w:val="18"/>
        <w:szCs w:val="20"/>
      </w:rPr>
      <w:t>Card</w:t>
    </w:r>
    <w:proofErr w:type="spellEnd"/>
    <w:r w:rsidR="00787E36" w:rsidRPr="00787E36">
      <w:rPr>
        <w:rFonts w:cs="Arial"/>
        <w:bCs/>
        <w:sz w:val="18"/>
        <w:szCs w:val="20"/>
      </w:rPr>
      <w:t xml:space="preserve"> </w:t>
    </w:r>
    <w:proofErr w:type="spellStart"/>
    <w:r w:rsidR="00787E36" w:rsidRPr="00787E36">
      <w:rPr>
        <w:rFonts w:cs="Arial"/>
        <w:bCs/>
        <w:sz w:val="18"/>
        <w:szCs w:val="20"/>
      </w:rPr>
      <w:t>Reader</w:t>
    </w:r>
    <w:proofErr w:type="spellEnd"/>
    <w:r w:rsidR="00787E36" w:rsidRPr="00787E36">
      <w:rPr>
        <w:rFonts w:cs="Arial"/>
        <w:bCs/>
        <w:sz w:val="18"/>
        <w:szCs w:val="20"/>
      </w:rPr>
      <w:t xml:space="preserve"> </w:t>
    </w:r>
    <w:proofErr w:type="spellStart"/>
    <w:r w:rsidR="00787E36" w:rsidRPr="00787E36">
      <w:rPr>
        <w:rFonts w:cs="Arial"/>
        <w:bCs/>
        <w:sz w:val="18"/>
        <w:szCs w:val="20"/>
      </w:rPr>
      <w:t>PKT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B13207" w14:textId="77777777" w:rsidR="009A5040" w:rsidRDefault="009A5040" w:rsidP="00DC31C1">
      <w:pPr>
        <w:spacing w:after="0" w:line="240" w:lineRule="auto"/>
      </w:pPr>
      <w:r>
        <w:separator/>
      </w:r>
    </w:p>
  </w:footnote>
  <w:footnote w:type="continuationSeparator" w:id="0">
    <w:p w14:paraId="44221112" w14:textId="77777777" w:rsidR="009A5040" w:rsidRDefault="009A5040" w:rsidP="00DC31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26A778" w14:textId="3795B0AF" w:rsidR="00426858" w:rsidRDefault="00132D8A">
    <w:pPr>
      <w:pStyle w:val="Header"/>
      <w:rPr>
        <w:noProof/>
        <w:lang w:eastAsia="pt-PT"/>
      </w:rPr>
    </w:pPr>
    <w:r w:rsidRPr="00132D8A">
      <w:rPr>
        <w:noProof/>
      </w:rPr>
      <w:drawing>
        <wp:anchor distT="0" distB="0" distL="114300" distR="114300" simplePos="0" relativeHeight="251660288" behindDoc="0" locked="0" layoutInCell="1" allowOverlap="1" wp14:anchorId="2466810F" wp14:editId="135996D6">
          <wp:simplePos x="0" y="0"/>
          <wp:positionH relativeFrom="column">
            <wp:posOffset>4269740</wp:posOffset>
          </wp:positionH>
          <wp:positionV relativeFrom="paragraph">
            <wp:posOffset>579755</wp:posOffset>
          </wp:positionV>
          <wp:extent cx="1127125" cy="95250"/>
          <wp:effectExtent l="0" t="0" r="0" b="0"/>
          <wp:wrapSquare wrapText="bothSides"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7125" cy="95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32D8A">
      <w:rPr>
        <w:noProof/>
      </w:rPr>
      <w:drawing>
        <wp:anchor distT="0" distB="0" distL="114300" distR="114300" simplePos="0" relativeHeight="251659264" behindDoc="0" locked="0" layoutInCell="1" allowOverlap="1" wp14:anchorId="168903FF" wp14:editId="0E700ABD">
          <wp:simplePos x="0" y="0"/>
          <wp:positionH relativeFrom="margin">
            <wp:posOffset>4550111</wp:posOffset>
          </wp:positionH>
          <wp:positionV relativeFrom="paragraph">
            <wp:posOffset>-267754</wp:posOffset>
          </wp:positionV>
          <wp:extent cx="572135" cy="695325"/>
          <wp:effectExtent l="0" t="0" r="0" b="9525"/>
          <wp:wrapSquare wrapText="bothSides"/>
          <wp:docPr id="12" name="Imagen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2135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387D">
      <w:rPr>
        <w:noProof/>
        <w:lang w:eastAsia="pt-PT"/>
      </w:rPr>
      <w:drawing>
        <wp:inline distT="0" distB="0" distL="0" distR="0" wp14:anchorId="50F298E7" wp14:editId="3D1A99CB">
          <wp:extent cx="1619386" cy="522830"/>
          <wp:effectExtent l="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m 3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619386" cy="5228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E387D">
      <w:t xml:space="preserve"> </w:t>
    </w:r>
  </w:p>
  <w:p w14:paraId="4FF3A0A7" w14:textId="07168D8E" w:rsidR="00426858" w:rsidRDefault="0042685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A52994"/>
    <w:multiLevelType w:val="hybridMultilevel"/>
    <w:tmpl w:val="958454B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D74A42"/>
    <w:multiLevelType w:val="hybridMultilevel"/>
    <w:tmpl w:val="31528C1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774CE9"/>
    <w:multiLevelType w:val="hybridMultilevel"/>
    <w:tmpl w:val="FCD0536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C71ED3"/>
    <w:multiLevelType w:val="hybridMultilevel"/>
    <w:tmpl w:val="9D4613B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830949"/>
    <w:multiLevelType w:val="hybridMultilevel"/>
    <w:tmpl w:val="E29AC67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2A3A52"/>
    <w:multiLevelType w:val="hybridMultilevel"/>
    <w:tmpl w:val="123A9C9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6229A2"/>
    <w:multiLevelType w:val="hybridMultilevel"/>
    <w:tmpl w:val="EA4E4792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8B6F35"/>
    <w:multiLevelType w:val="hybridMultilevel"/>
    <w:tmpl w:val="0FE04242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2B5320"/>
    <w:multiLevelType w:val="multilevel"/>
    <w:tmpl w:val="7214F8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370513C"/>
    <w:multiLevelType w:val="hybridMultilevel"/>
    <w:tmpl w:val="DC902B8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9B1F66"/>
    <w:multiLevelType w:val="hybridMultilevel"/>
    <w:tmpl w:val="803C163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E0025CF"/>
    <w:multiLevelType w:val="hybridMultilevel"/>
    <w:tmpl w:val="7472C406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4444D0"/>
    <w:multiLevelType w:val="hybridMultilevel"/>
    <w:tmpl w:val="5D9247E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2C37E9"/>
    <w:multiLevelType w:val="hybridMultilevel"/>
    <w:tmpl w:val="5CB2A85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51576891">
    <w:abstractNumId w:val="6"/>
  </w:num>
  <w:num w:numId="2" w16cid:durableId="897667248">
    <w:abstractNumId w:val="1"/>
  </w:num>
  <w:num w:numId="3" w16cid:durableId="359090387">
    <w:abstractNumId w:val="2"/>
  </w:num>
  <w:num w:numId="4" w16cid:durableId="522283624">
    <w:abstractNumId w:val="7"/>
  </w:num>
  <w:num w:numId="5" w16cid:durableId="1001928363">
    <w:abstractNumId w:val="0"/>
  </w:num>
  <w:num w:numId="6" w16cid:durableId="268047053">
    <w:abstractNumId w:val="5"/>
  </w:num>
  <w:num w:numId="7" w16cid:durableId="230241244">
    <w:abstractNumId w:val="9"/>
  </w:num>
  <w:num w:numId="8" w16cid:durableId="123349258">
    <w:abstractNumId w:val="3"/>
  </w:num>
  <w:num w:numId="9" w16cid:durableId="1925450120">
    <w:abstractNumId w:val="11"/>
  </w:num>
  <w:num w:numId="10" w16cid:durableId="1318847766">
    <w:abstractNumId w:val="10"/>
  </w:num>
  <w:num w:numId="11" w16cid:durableId="207300739">
    <w:abstractNumId w:val="12"/>
  </w:num>
  <w:num w:numId="12" w16cid:durableId="1805931532">
    <w:abstractNumId w:val="4"/>
  </w:num>
  <w:num w:numId="13" w16cid:durableId="514223588">
    <w:abstractNumId w:val="8"/>
  </w:num>
  <w:num w:numId="14" w16cid:durableId="99884765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089"/>
    <w:rsid w:val="00011439"/>
    <w:rsid w:val="000536C2"/>
    <w:rsid w:val="000638B7"/>
    <w:rsid w:val="00065647"/>
    <w:rsid w:val="000706DF"/>
    <w:rsid w:val="000800D3"/>
    <w:rsid w:val="0008017D"/>
    <w:rsid w:val="000A37EF"/>
    <w:rsid w:val="000A7810"/>
    <w:rsid w:val="000B4E18"/>
    <w:rsid w:val="000C4F54"/>
    <w:rsid w:val="000D5287"/>
    <w:rsid w:val="000D6E1F"/>
    <w:rsid w:val="0010552C"/>
    <w:rsid w:val="001109DD"/>
    <w:rsid w:val="00116BD6"/>
    <w:rsid w:val="001208B2"/>
    <w:rsid w:val="00120C97"/>
    <w:rsid w:val="00121AD7"/>
    <w:rsid w:val="00132D8A"/>
    <w:rsid w:val="00133736"/>
    <w:rsid w:val="00135AE7"/>
    <w:rsid w:val="0015363F"/>
    <w:rsid w:val="00156661"/>
    <w:rsid w:val="00174A8C"/>
    <w:rsid w:val="001800AD"/>
    <w:rsid w:val="001B358F"/>
    <w:rsid w:val="001C3197"/>
    <w:rsid w:val="001C64B8"/>
    <w:rsid w:val="001C6BE1"/>
    <w:rsid w:val="001D3355"/>
    <w:rsid w:val="001D417A"/>
    <w:rsid w:val="001E14C3"/>
    <w:rsid w:val="001E46FB"/>
    <w:rsid w:val="001F314A"/>
    <w:rsid w:val="0020674B"/>
    <w:rsid w:val="00210D30"/>
    <w:rsid w:val="00217891"/>
    <w:rsid w:val="002256E2"/>
    <w:rsid w:val="00232D1A"/>
    <w:rsid w:val="00277CEF"/>
    <w:rsid w:val="002A6B51"/>
    <w:rsid w:val="002B3745"/>
    <w:rsid w:val="002B3CAD"/>
    <w:rsid w:val="002C08F9"/>
    <w:rsid w:val="002C294D"/>
    <w:rsid w:val="002F5098"/>
    <w:rsid w:val="00303B88"/>
    <w:rsid w:val="00315EAF"/>
    <w:rsid w:val="00317C61"/>
    <w:rsid w:val="003273E6"/>
    <w:rsid w:val="00335C2F"/>
    <w:rsid w:val="003406EB"/>
    <w:rsid w:val="00341763"/>
    <w:rsid w:val="00374DD5"/>
    <w:rsid w:val="003A3DB9"/>
    <w:rsid w:val="003A7B82"/>
    <w:rsid w:val="003C0EF0"/>
    <w:rsid w:val="003D2815"/>
    <w:rsid w:val="003D3BFC"/>
    <w:rsid w:val="003F15EE"/>
    <w:rsid w:val="00403AEE"/>
    <w:rsid w:val="00411131"/>
    <w:rsid w:val="00413E61"/>
    <w:rsid w:val="00426858"/>
    <w:rsid w:val="00437109"/>
    <w:rsid w:val="0048117F"/>
    <w:rsid w:val="00485E89"/>
    <w:rsid w:val="00493916"/>
    <w:rsid w:val="004A015B"/>
    <w:rsid w:val="004A17A1"/>
    <w:rsid w:val="004C58B6"/>
    <w:rsid w:val="004C78DC"/>
    <w:rsid w:val="004D106F"/>
    <w:rsid w:val="004F376B"/>
    <w:rsid w:val="005055FF"/>
    <w:rsid w:val="00550AD3"/>
    <w:rsid w:val="00551B6A"/>
    <w:rsid w:val="005605F2"/>
    <w:rsid w:val="005768D4"/>
    <w:rsid w:val="00582FFA"/>
    <w:rsid w:val="00586EE4"/>
    <w:rsid w:val="00587D74"/>
    <w:rsid w:val="005A67F7"/>
    <w:rsid w:val="005B3461"/>
    <w:rsid w:val="005C69BA"/>
    <w:rsid w:val="005E387D"/>
    <w:rsid w:val="005F5256"/>
    <w:rsid w:val="00602444"/>
    <w:rsid w:val="00617063"/>
    <w:rsid w:val="006451B8"/>
    <w:rsid w:val="00654AD4"/>
    <w:rsid w:val="006744E6"/>
    <w:rsid w:val="006A100D"/>
    <w:rsid w:val="006B5D82"/>
    <w:rsid w:val="006C0812"/>
    <w:rsid w:val="006D04C8"/>
    <w:rsid w:val="006D2623"/>
    <w:rsid w:val="006D2981"/>
    <w:rsid w:val="006D459E"/>
    <w:rsid w:val="006E6ABA"/>
    <w:rsid w:val="00713F92"/>
    <w:rsid w:val="00720914"/>
    <w:rsid w:val="0072215E"/>
    <w:rsid w:val="00742D69"/>
    <w:rsid w:val="00744B93"/>
    <w:rsid w:val="00756E12"/>
    <w:rsid w:val="00761297"/>
    <w:rsid w:val="00770ED9"/>
    <w:rsid w:val="00787E36"/>
    <w:rsid w:val="00793DE8"/>
    <w:rsid w:val="007976B1"/>
    <w:rsid w:val="007B3C57"/>
    <w:rsid w:val="007D5168"/>
    <w:rsid w:val="007D5744"/>
    <w:rsid w:val="007D594D"/>
    <w:rsid w:val="007D6165"/>
    <w:rsid w:val="007E3785"/>
    <w:rsid w:val="00802931"/>
    <w:rsid w:val="00811C5B"/>
    <w:rsid w:val="0083364F"/>
    <w:rsid w:val="008348F0"/>
    <w:rsid w:val="00845195"/>
    <w:rsid w:val="00857AD5"/>
    <w:rsid w:val="00863505"/>
    <w:rsid w:val="00864B1A"/>
    <w:rsid w:val="0086736D"/>
    <w:rsid w:val="00870BFE"/>
    <w:rsid w:val="00871B38"/>
    <w:rsid w:val="008937D1"/>
    <w:rsid w:val="00893860"/>
    <w:rsid w:val="008A3781"/>
    <w:rsid w:val="008B3CCB"/>
    <w:rsid w:val="008B4C0B"/>
    <w:rsid w:val="008C6DB6"/>
    <w:rsid w:val="008C7362"/>
    <w:rsid w:val="008D0C19"/>
    <w:rsid w:val="008E2B10"/>
    <w:rsid w:val="008F24C5"/>
    <w:rsid w:val="008F3307"/>
    <w:rsid w:val="008F3705"/>
    <w:rsid w:val="009468B9"/>
    <w:rsid w:val="00954D4E"/>
    <w:rsid w:val="009909A5"/>
    <w:rsid w:val="00992D43"/>
    <w:rsid w:val="0099528D"/>
    <w:rsid w:val="009A320E"/>
    <w:rsid w:val="009A5040"/>
    <w:rsid w:val="009F1B61"/>
    <w:rsid w:val="009F21EE"/>
    <w:rsid w:val="00A05CC8"/>
    <w:rsid w:val="00A074B1"/>
    <w:rsid w:val="00A078A2"/>
    <w:rsid w:val="00A22636"/>
    <w:rsid w:val="00A24701"/>
    <w:rsid w:val="00A3345C"/>
    <w:rsid w:val="00A66F73"/>
    <w:rsid w:val="00AA2679"/>
    <w:rsid w:val="00AA60F4"/>
    <w:rsid w:val="00AB4155"/>
    <w:rsid w:val="00AC72A8"/>
    <w:rsid w:val="00AE671B"/>
    <w:rsid w:val="00AF696E"/>
    <w:rsid w:val="00B03537"/>
    <w:rsid w:val="00B11055"/>
    <w:rsid w:val="00B26991"/>
    <w:rsid w:val="00B34743"/>
    <w:rsid w:val="00B36561"/>
    <w:rsid w:val="00B36FCF"/>
    <w:rsid w:val="00B81C53"/>
    <w:rsid w:val="00B91A41"/>
    <w:rsid w:val="00BA0DD5"/>
    <w:rsid w:val="00BB32F5"/>
    <w:rsid w:val="00BB4755"/>
    <w:rsid w:val="00BB7EDE"/>
    <w:rsid w:val="00BD10B7"/>
    <w:rsid w:val="00BE02FE"/>
    <w:rsid w:val="00BE1758"/>
    <w:rsid w:val="00BE46B5"/>
    <w:rsid w:val="00BF0E30"/>
    <w:rsid w:val="00C0347C"/>
    <w:rsid w:val="00C041CF"/>
    <w:rsid w:val="00C25FAF"/>
    <w:rsid w:val="00C311CE"/>
    <w:rsid w:val="00C45790"/>
    <w:rsid w:val="00C51B9C"/>
    <w:rsid w:val="00CA13AD"/>
    <w:rsid w:val="00CA2C9B"/>
    <w:rsid w:val="00CA708A"/>
    <w:rsid w:val="00CB0089"/>
    <w:rsid w:val="00CB10ED"/>
    <w:rsid w:val="00CB3A16"/>
    <w:rsid w:val="00CC39F0"/>
    <w:rsid w:val="00CC7DB2"/>
    <w:rsid w:val="00CD0120"/>
    <w:rsid w:val="00D13BBA"/>
    <w:rsid w:val="00D15C32"/>
    <w:rsid w:val="00D26707"/>
    <w:rsid w:val="00D4059E"/>
    <w:rsid w:val="00D8388C"/>
    <w:rsid w:val="00D94EB6"/>
    <w:rsid w:val="00DA1AC7"/>
    <w:rsid w:val="00DB789F"/>
    <w:rsid w:val="00DC31C1"/>
    <w:rsid w:val="00DD3350"/>
    <w:rsid w:val="00DF7648"/>
    <w:rsid w:val="00E056CA"/>
    <w:rsid w:val="00E12A8A"/>
    <w:rsid w:val="00E5174F"/>
    <w:rsid w:val="00E6173C"/>
    <w:rsid w:val="00E67F3E"/>
    <w:rsid w:val="00E87215"/>
    <w:rsid w:val="00E9342F"/>
    <w:rsid w:val="00EA74CE"/>
    <w:rsid w:val="00EC5388"/>
    <w:rsid w:val="00ED20E5"/>
    <w:rsid w:val="00EE05C7"/>
    <w:rsid w:val="00F0204D"/>
    <w:rsid w:val="00F1285A"/>
    <w:rsid w:val="00F232A8"/>
    <w:rsid w:val="00F30743"/>
    <w:rsid w:val="00F30D0F"/>
    <w:rsid w:val="00F323CF"/>
    <w:rsid w:val="00F36496"/>
    <w:rsid w:val="00F37764"/>
    <w:rsid w:val="00F57669"/>
    <w:rsid w:val="00F57EB3"/>
    <w:rsid w:val="00F84B8C"/>
    <w:rsid w:val="00F931B7"/>
    <w:rsid w:val="00F93C0D"/>
    <w:rsid w:val="00FD1F39"/>
    <w:rsid w:val="00FD2FBF"/>
    <w:rsid w:val="00FD5725"/>
    <w:rsid w:val="00FE07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6FA28E"/>
  <w14:discardImageEditingData/>
  <w14:defaultImageDpi w14:val="150"/>
  <w15:docId w15:val="{EA14BC65-5E60-4D26-BCC3-537FBECF5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C31C1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31C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31C1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DC31C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31C1"/>
    <w:rPr>
      <w:rFonts w:ascii="Calibri" w:eastAsia="Calibri" w:hAnsi="Calibri" w:cs="Times New Roman"/>
    </w:rPr>
  </w:style>
  <w:style w:type="character" w:styleId="Hyperlink">
    <w:name w:val="Hyperlink"/>
    <w:uiPriority w:val="99"/>
    <w:unhideWhenUsed/>
    <w:rsid w:val="00DC31C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31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31C1"/>
    <w:rPr>
      <w:rFonts w:ascii="Tahoma" w:eastAsia="Calibri" w:hAnsi="Tahoma" w:cs="Tahoma"/>
      <w:sz w:val="16"/>
      <w:szCs w:val="16"/>
    </w:rPr>
  </w:style>
  <w:style w:type="character" w:styleId="UnresolvedMention">
    <w:name w:val="Unresolved Mention"/>
    <w:basedOn w:val="DefaultParagraphFont"/>
    <w:uiPriority w:val="99"/>
    <w:semiHidden/>
    <w:unhideWhenUsed/>
    <w:rsid w:val="0048117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11C5B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F57EB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0552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0552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0552C"/>
    <w:rPr>
      <w:rFonts w:ascii="Calibri" w:eastAsia="Calibri" w:hAnsi="Calibri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0552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0552C"/>
    <w:rPr>
      <w:rFonts w:ascii="Calibri" w:eastAsia="Calibri" w:hAnsi="Calibri" w:cs="Times New Roman"/>
      <w:b/>
      <w:bCs/>
      <w:sz w:val="20"/>
      <w:szCs w:val="20"/>
    </w:rPr>
  </w:style>
  <w:style w:type="table" w:styleId="TableGridLight">
    <w:name w:val="Grid Table Light"/>
    <w:basedOn w:val="TableNormal"/>
    <w:uiPriority w:val="40"/>
    <w:rsid w:val="00587D74"/>
    <w:pPr>
      <w:spacing w:after="0" w:line="240" w:lineRule="auto"/>
    </w:pPr>
    <w:rPr>
      <w:sz w:val="24"/>
      <w:szCs w:val="24"/>
      <w:lang w:val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D26707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26707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D26707"/>
    <w:rPr>
      <w:vertAlign w:val="superscript"/>
    </w:rPr>
  </w:style>
  <w:style w:type="character" w:customStyle="1" w:styleId="normaltextrun">
    <w:name w:val="normaltextrun"/>
    <w:basedOn w:val="DefaultParagraphFont"/>
    <w:rsid w:val="00374DD5"/>
  </w:style>
  <w:style w:type="paragraph" w:styleId="BodyText">
    <w:name w:val="Body Text"/>
    <w:basedOn w:val="Normal"/>
    <w:link w:val="BodyTextChar"/>
    <w:uiPriority w:val="99"/>
    <w:semiHidden/>
    <w:unhideWhenUsed/>
    <w:rsid w:val="009A320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9A320E"/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semiHidden/>
    <w:unhideWhenUsed/>
    <w:rsid w:val="00863505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791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8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robisa@aempress.com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otos.aempress.com/Robisa/Angelbird-Technologies/Card-Reader-PKT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www.robisa.es/pt/angelbird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angelbird.com/warranty-activation" TargetMode="External"/><Relationship Id="rId14" Type="http://schemas.openxmlformats.org/officeDocument/2006/relationships/hyperlink" Target="http://www.angelbird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3C9B57-3B6D-481C-8253-6FEEFFCD8D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1249</TotalTime>
  <Pages>4</Pages>
  <Words>1264</Words>
  <Characters>6827</Characters>
  <Application>Microsoft Office Word</Application>
  <DocSecurity>0</DocSecurity>
  <Lines>56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AEMpress</Company>
  <LinksUpToDate>false</LinksUpToDate>
  <CharactersWithSpaces>8075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Nuno</dc:creator>
  <cp:keywords>Metz;Robisa</cp:keywords>
  <cp:lastModifiedBy>David Marques</cp:lastModifiedBy>
  <cp:revision>150</cp:revision>
  <dcterms:created xsi:type="dcterms:W3CDTF">2020-05-25T15:01:00Z</dcterms:created>
  <dcterms:modified xsi:type="dcterms:W3CDTF">2024-11-19T13:37:00Z</dcterms:modified>
</cp:coreProperties>
</file>