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50F1F1" w14:textId="1679EB90" w:rsidR="005D7B8D" w:rsidRPr="002045E9" w:rsidRDefault="00927DC0" w:rsidP="00D87DE6">
      <w:pPr>
        <w:pStyle w:val="Ttulo1"/>
        <w:spacing w:before="240" w:after="240"/>
        <w:jc w:val="center"/>
        <w:rPr>
          <w:rFonts w:ascii="Times New Roman" w:eastAsia="Microsoft YaHei" w:hAnsi="Times New Roman"/>
          <w:color w:val="000000"/>
          <w:spacing w:val="8"/>
          <w:sz w:val="22"/>
          <w:szCs w:val="22"/>
          <w:lang w:val="es-ES"/>
        </w:rPr>
      </w:pPr>
      <w:r>
        <w:rPr>
          <w:rFonts w:ascii="Times New Roman" w:eastAsia="Times New Roman" w:hAnsi="Times New Roman"/>
          <w:bCs/>
          <w:color w:val="000000"/>
          <w:spacing w:val="8"/>
          <w:szCs w:val="44"/>
          <w:lang w:val="es-ES"/>
        </w:rPr>
        <w:t>Tubo de Extensi</w:t>
      </w:r>
      <w:r w:rsidR="00052AD6">
        <w:rPr>
          <w:rFonts w:ascii="Times New Roman" w:eastAsia="Times New Roman" w:hAnsi="Times New Roman"/>
          <w:bCs/>
          <w:color w:val="000000"/>
          <w:spacing w:val="8"/>
          <w:szCs w:val="44"/>
          <w:lang w:val="es-ES"/>
        </w:rPr>
        <w:t>ón Hasselblad X</w:t>
      </w:r>
      <w:r w:rsidR="00E1315B">
        <w:rPr>
          <w:rFonts w:ascii="Times New Roman" w:eastAsia="Times New Roman" w:hAnsi="Times New Roman"/>
          <w:bCs/>
          <w:color w:val="000000"/>
          <w:spacing w:val="8"/>
          <w:szCs w:val="44"/>
          <w:lang w:val="es-ES"/>
        </w:rPr>
        <w:t xml:space="preserve"> (9mm)</w:t>
      </w:r>
    </w:p>
    <w:p w14:paraId="1C50F1F2" w14:textId="152CCF6B" w:rsidR="005D7B8D" w:rsidRPr="00214D7B" w:rsidRDefault="007E35BA" w:rsidP="00D87DE6">
      <w:pPr>
        <w:pStyle w:val="Ttulo1"/>
        <w:spacing w:before="240" w:after="240"/>
        <w:jc w:val="center"/>
        <w:rPr>
          <w:rFonts w:ascii="Times New Roman" w:eastAsia="Times New Roman" w:hAnsi="Times New Roman"/>
          <w:bCs/>
          <w:color w:val="000000"/>
          <w:sz w:val="28"/>
          <w:szCs w:val="28"/>
          <w:lang w:val="es-ES"/>
        </w:rPr>
      </w:pPr>
      <w:r w:rsidRPr="00214D7B">
        <w:rPr>
          <w:rFonts w:ascii="Times New Roman" w:eastAsia="Times New Roman" w:hAnsi="Times New Roman"/>
          <w:bCs/>
          <w:color w:val="000000"/>
          <w:sz w:val="28"/>
          <w:szCs w:val="28"/>
          <w:lang w:val="es-ES"/>
        </w:rPr>
        <w:t>Lente Macro Instantáne</w:t>
      </w:r>
      <w:r w:rsidR="00A12DB7" w:rsidRPr="00214D7B">
        <w:rPr>
          <w:rFonts w:ascii="Times New Roman" w:eastAsia="Times New Roman" w:hAnsi="Times New Roman"/>
          <w:bCs/>
          <w:color w:val="000000"/>
          <w:sz w:val="28"/>
          <w:szCs w:val="28"/>
          <w:lang w:val="es-ES"/>
        </w:rPr>
        <w:t>a</w:t>
      </w:r>
      <w:r w:rsidRPr="00214D7B">
        <w:rPr>
          <w:rFonts w:ascii="Times New Roman" w:eastAsia="Times New Roman" w:hAnsi="Times New Roman"/>
          <w:bCs/>
          <w:color w:val="000000"/>
          <w:sz w:val="28"/>
          <w:szCs w:val="28"/>
          <w:lang w:val="es-ES"/>
        </w:rPr>
        <w:t xml:space="preserve"> para </w:t>
      </w:r>
      <w:r w:rsidR="00214D7B" w:rsidRPr="00214D7B">
        <w:rPr>
          <w:rFonts w:ascii="Times New Roman" w:eastAsia="Times New Roman" w:hAnsi="Times New Roman"/>
          <w:bCs/>
          <w:color w:val="000000"/>
          <w:sz w:val="28"/>
          <w:szCs w:val="28"/>
          <w:lang w:val="es-ES"/>
        </w:rPr>
        <w:t>captar hasta el último detalle</w:t>
      </w:r>
    </w:p>
    <w:p w14:paraId="754BCE0B" w14:textId="75AEFD3A" w:rsidR="00C17A21" w:rsidRPr="008663D5" w:rsidRDefault="00C17A21" w:rsidP="00C17A21">
      <w:pPr>
        <w:rPr>
          <w:lang w:val="es-ES"/>
        </w:rPr>
      </w:pPr>
    </w:p>
    <w:p w14:paraId="77624E36" w14:textId="1AEDA82A" w:rsidR="00C17A21" w:rsidRPr="00214D7B" w:rsidRDefault="00C17A21" w:rsidP="00C17A21">
      <w:pPr>
        <w:rPr>
          <w:noProof/>
          <w:lang w:val="es-ES"/>
        </w:rPr>
      </w:pPr>
    </w:p>
    <w:p w14:paraId="5E9137AB" w14:textId="3A1C1E61" w:rsidR="00C17A21" w:rsidRPr="00214D7B" w:rsidRDefault="00C17A21" w:rsidP="00C17A21">
      <w:pPr>
        <w:rPr>
          <w:lang w:val="es-ES"/>
        </w:rPr>
      </w:pPr>
    </w:p>
    <w:p w14:paraId="3CDAF9D6" w14:textId="14ABE4CF" w:rsidR="007560F4" w:rsidRPr="00214D7B" w:rsidRDefault="008663D5" w:rsidP="004B19BA">
      <w:pPr>
        <w:rPr>
          <w:rFonts w:ascii="Times New Roman" w:hAnsi="Times New Roman"/>
          <w:color w:val="000000"/>
          <w:sz w:val="22"/>
          <w:szCs w:val="22"/>
          <w:lang w:val="es-ES"/>
        </w:rPr>
      </w:pPr>
      <w:r>
        <w:rPr>
          <w:noProof/>
        </w:rPr>
        <w:drawing>
          <wp:inline distT="0" distB="0" distL="0" distR="0" wp14:anchorId="5B77BD47" wp14:editId="2E0DE278">
            <wp:extent cx="5168265" cy="2178050"/>
            <wp:effectExtent l="0" t="0" r="0" b="0"/>
            <wp:docPr id="562028493" name="Imagen 3" descr="Imagen en blanco y negr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028493" name="Imagen 3" descr="Imagen en blanco y negro&#10;&#10;Descripción generada automáticamente con confianza baja"/>
                    <pic:cNvPicPr>
                      <a:picLocks noChangeAspect="1" noChangeArrowheads="1"/>
                    </pic:cNvPicPr>
                  </pic:nvPicPr>
                  <pic:blipFill rotWithShape="1">
                    <a:blip r:embed="rId10">
                      <a:extLst>
                        <a:ext uri="{28A0092B-C50C-407E-A947-70E740481C1C}">
                          <a14:useLocalDpi xmlns:a14="http://schemas.microsoft.com/office/drawing/2010/main" val="0"/>
                        </a:ext>
                      </a:extLst>
                    </a:blip>
                    <a:srcRect t="27326" b="20013"/>
                    <a:stretch/>
                  </pic:blipFill>
                  <pic:spPr bwMode="auto">
                    <a:xfrm>
                      <a:off x="0" y="0"/>
                      <a:ext cx="5169156" cy="2178425"/>
                    </a:xfrm>
                    <a:prstGeom prst="rect">
                      <a:avLst/>
                    </a:prstGeom>
                    <a:noFill/>
                    <a:ln>
                      <a:noFill/>
                    </a:ln>
                    <a:extLst>
                      <a:ext uri="{53640926-AAD7-44D8-BBD7-CCE9431645EC}">
                        <a14:shadowObscured xmlns:a14="http://schemas.microsoft.com/office/drawing/2010/main"/>
                      </a:ext>
                    </a:extLst>
                  </pic:spPr>
                </pic:pic>
              </a:graphicData>
            </a:graphic>
          </wp:inline>
        </w:drawing>
      </w:r>
    </w:p>
    <w:p w14:paraId="440E7CAC" w14:textId="77777777" w:rsidR="00412698" w:rsidRDefault="00412698" w:rsidP="00412698">
      <w:pPr>
        <w:jc w:val="left"/>
        <w:rPr>
          <w:rFonts w:ascii="Times New Roman" w:hAnsi="Times New Roman"/>
          <w:color w:val="000000"/>
          <w:sz w:val="22"/>
          <w:szCs w:val="22"/>
          <w:lang w:val="es-ES"/>
        </w:rPr>
      </w:pPr>
    </w:p>
    <w:p w14:paraId="5F2179E7" w14:textId="17F59980" w:rsidR="007560F4" w:rsidRDefault="00412698" w:rsidP="00412698">
      <w:pPr>
        <w:jc w:val="left"/>
        <w:rPr>
          <w:rFonts w:ascii="Times New Roman" w:hAnsi="Times New Roman"/>
          <w:color w:val="000000"/>
          <w:sz w:val="22"/>
          <w:szCs w:val="22"/>
          <w:lang w:val="es-ES"/>
        </w:rPr>
      </w:pPr>
      <w:r>
        <w:rPr>
          <w:rFonts w:ascii="Times New Roman" w:hAnsi="Times New Roman"/>
          <w:color w:val="000000"/>
          <w:sz w:val="22"/>
          <w:szCs w:val="22"/>
          <w:lang w:val="es-ES"/>
        </w:rPr>
        <w:t>Madrid 07 de noviembre 2024</w:t>
      </w:r>
    </w:p>
    <w:p w14:paraId="4C2A907B" w14:textId="77777777" w:rsidR="00412698" w:rsidRPr="00214D7B" w:rsidRDefault="00412698" w:rsidP="004B19BA">
      <w:pPr>
        <w:rPr>
          <w:rFonts w:ascii="Times New Roman" w:hAnsi="Times New Roman"/>
          <w:color w:val="000000"/>
          <w:sz w:val="22"/>
          <w:szCs w:val="22"/>
          <w:lang w:val="es-ES"/>
        </w:rPr>
      </w:pPr>
    </w:p>
    <w:p w14:paraId="4917D503" w14:textId="367DA174" w:rsidR="004B19BA" w:rsidRPr="004B19BA" w:rsidRDefault="004B19BA" w:rsidP="004B19BA">
      <w:pPr>
        <w:rPr>
          <w:rFonts w:ascii="Times New Roman" w:hAnsi="Times New Roman"/>
          <w:color w:val="000000"/>
          <w:sz w:val="22"/>
          <w:szCs w:val="22"/>
          <w:lang w:val="es-ES"/>
        </w:rPr>
      </w:pPr>
      <w:r w:rsidRPr="004B19BA">
        <w:rPr>
          <w:rFonts w:ascii="Times New Roman" w:hAnsi="Times New Roman"/>
          <w:color w:val="000000"/>
          <w:sz w:val="22"/>
          <w:szCs w:val="22"/>
          <w:lang w:val="es-ES"/>
        </w:rPr>
        <w:t>Revele los detalles más sutiles con una claridad inigualable</w:t>
      </w:r>
      <w:r w:rsidR="008706CD">
        <w:rPr>
          <w:rFonts w:ascii="Times New Roman" w:hAnsi="Times New Roman"/>
          <w:color w:val="000000"/>
          <w:sz w:val="22"/>
          <w:szCs w:val="22"/>
          <w:lang w:val="es-ES"/>
        </w:rPr>
        <w:t>.</w:t>
      </w:r>
      <w:r w:rsidRPr="004B19BA">
        <w:rPr>
          <w:rFonts w:ascii="Times New Roman" w:hAnsi="Times New Roman"/>
          <w:sz w:val="22"/>
          <w:szCs w:val="22"/>
          <w:lang w:val="es-ES"/>
        </w:rPr>
        <w:t xml:space="preserve"> </w:t>
      </w:r>
      <w:r w:rsidR="008706CD">
        <w:rPr>
          <w:rFonts w:ascii="Times New Roman" w:hAnsi="Times New Roman"/>
          <w:color w:val="000000"/>
          <w:sz w:val="22"/>
          <w:szCs w:val="22"/>
          <w:lang w:val="es-ES"/>
        </w:rPr>
        <w:t>E</w:t>
      </w:r>
      <w:r w:rsidRPr="004B19BA">
        <w:rPr>
          <w:rFonts w:ascii="Times New Roman" w:hAnsi="Times New Roman"/>
          <w:color w:val="000000"/>
          <w:sz w:val="22"/>
          <w:szCs w:val="22"/>
          <w:lang w:val="es-ES"/>
        </w:rPr>
        <w:t xml:space="preserve">l tubo de extensión Hasselblad X (9 mm) está diseñado específicamente para las cámaras del sistema X, las cámaras 907X y los objetivos de la serie XCD. Al ampliar la distancia entre el objetivo y el sensor de imagen, se reduce la distancia mínima de enfoque del objetivo XCD, lo que mejora la capacidad de realizar primeros planos y pone al alcance de la mano los detalles más intrincados*. </w:t>
      </w:r>
    </w:p>
    <w:p w14:paraId="3253AFE1" w14:textId="77777777" w:rsidR="004B19BA" w:rsidRPr="004B19BA" w:rsidRDefault="004B19BA" w:rsidP="004B19BA">
      <w:pPr>
        <w:rPr>
          <w:rFonts w:ascii="Times New Roman" w:hAnsi="Times New Roman"/>
          <w:color w:val="000000"/>
          <w:sz w:val="22"/>
          <w:szCs w:val="22"/>
          <w:lang w:val="es-ES"/>
        </w:rPr>
      </w:pPr>
    </w:p>
    <w:p w14:paraId="4F8F11C5" w14:textId="77777777" w:rsidR="004B19BA" w:rsidRPr="004B19BA" w:rsidRDefault="004B19BA" w:rsidP="004B19BA">
      <w:pPr>
        <w:rPr>
          <w:rFonts w:ascii="Times New Roman" w:hAnsi="Times New Roman"/>
          <w:color w:val="000000"/>
          <w:sz w:val="22"/>
          <w:szCs w:val="22"/>
          <w:lang w:val="es-ES"/>
        </w:rPr>
      </w:pPr>
      <w:r w:rsidRPr="004B19BA">
        <w:rPr>
          <w:rFonts w:ascii="Times New Roman" w:hAnsi="Times New Roman"/>
          <w:color w:val="000000"/>
          <w:sz w:val="22"/>
          <w:szCs w:val="22"/>
          <w:lang w:val="es-ES"/>
        </w:rPr>
        <w:t>El tubo de extensión Hasselblad X (9 mm) puede utilizarse individualmente o apilado por parejas. Cuando se apilan, el efecto se duplica, mejorando aún más la capacidad de primeros planos de los objetivos de la serie XCD. Con una resolución de 100 megapíxeles, todos los detalles se captan con nitidez.</w:t>
      </w:r>
    </w:p>
    <w:p w14:paraId="3EA993E6" w14:textId="77777777" w:rsidR="004B19BA" w:rsidRPr="004B19BA" w:rsidRDefault="004B19BA" w:rsidP="004B19BA">
      <w:pPr>
        <w:rPr>
          <w:rFonts w:ascii="Times New Roman" w:eastAsia="Arial" w:hAnsi="Times New Roman"/>
          <w:color w:val="000000"/>
          <w:spacing w:val="4"/>
          <w:sz w:val="22"/>
          <w:szCs w:val="22"/>
          <w:shd w:val="clear" w:color="auto" w:fill="FFFFFF"/>
          <w:lang w:val="es-ES"/>
        </w:rPr>
      </w:pPr>
    </w:p>
    <w:p w14:paraId="0A9BB686" w14:textId="77777777" w:rsidR="004B19BA" w:rsidRDefault="004B19BA" w:rsidP="004B19BA">
      <w:pPr>
        <w:rPr>
          <w:rFonts w:ascii="Times New Roman" w:hAnsi="Times New Roman"/>
          <w:color w:val="000000"/>
          <w:sz w:val="22"/>
          <w:szCs w:val="22"/>
          <w:shd w:val="clear" w:color="auto" w:fill="FFFFFF"/>
          <w:lang w:val="es-ES"/>
        </w:rPr>
      </w:pPr>
      <w:r w:rsidRPr="004B19BA">
        <w:rPr>
          <w:rFonts w:ascii="Times New Roman" w:hAnsi="Times New Roman"/>
          <w:color w:val="000000"/>
          <w:sz w:val="22"/>
          <w:szCs w:val="22"/>
          <w:shd w:val="clear" w:color="auto" w:fill="FFFFFF"/>
          <w:lang w:val="es-ES"/>
        </w:rPr>
        <w:t>El tubo de extensión Hasselblad X (9 mm) encarna la filosofía de diseño de Hasselblad: sencillo pero exquisito. Con una longitud de 9 mm y un peso de 89 g, es ligero, portátil y fácil de instalar. Una vez acoplado, el enfoque automático del objetivo sigue siendo rápido y preciso. Tanto si se trata de las maravillas naturales que se encuentran durante los viajes como de los sutiles detalles de la vida cotidiana, todos ellos se pueden capturar con nitidez.</w:t>
      </w:r>
    </w:p>
    <w:p w14:paraId="364A592A" w14:textId="77777777" w:rsidR="007560F4" w:rsidRDefault="007560F4" w:rsidP="004B19BA">
      <w:pPr>
        <w:rPr>
          <w:rFonts w:ascii="Times New Roman" w:hAnsi="Times New Roman"/>
          <w:color w:val="000000"/>
          <w:sz w:val="22"/>
          <w:szCs w:val="22"/>
          <w:shd w:val="clear" w:color="auto" w:fill="FFFFFF"/>
          <w:lang w:val="es-ES"/>
        </w:rPr>
      </w:pPr>
    </w:p>
    <w:p w14:paraId="263D712B" w14:textId="77777777" w:rsidR="007560F4" w:rsidRDefault="007560F4" w:rsidP="004B19BA">
      <w:pPr>
        <w:rPr>
          <w:rFonts w:ascii="Times New Roman" w:hAnsi="Times New Roman"/>
          <w:color w:val="000000"/>
          <w:sz w:val="22"/>
          <w:szCs w:val="22"/>
          <w:shd w:val="clear" w:color="auto" w:fill="FFFFFF"/>
          <w:lang w:val="es-ES"/>
        </w:rPr>
      </w:pPr>
    </w:p>
    <w:tbl>
      <w:tblPr>
        <w:tblStyle w:val="Tablaconcuadrcula"/>
        <w:tblW w:w="0" w:type="auto"/>
        <w:tblLook w:val="04A0" w:firstRow="1" w:lastRow="0" w:firstColumn="1" w:lastColumn="0" w:noHBand="0" w:noVBand="1"/>
      </w:tblPr>
      <w:tblGrid>
        <w:gridCol w:w="2699"/>
        <w:gridCol w:w="2777"/>
        <w:gridCol w:w="2820"/>
      </w:tblGrid>
      <w:tr w:rsidR="001425CC" w:rsidRPr="008663D5" w14:paraId="0868DA83" w14:textId="77777777" w:rsidTr="00A34F8E">
        <w:tc>
          <w:tcPr>
            <w:tcW w:w="2765" w:type="dxa"/>
          </w:tcPr>
          <w:p w14:paraId="504C1001" w14:textId="443D8622" w:rsidR="000B4B1C" w:rsidRDefault="00B45DE0" w:rsidP="00A34F8E">
            <w:pPr>
              <w:rPr>
                <w:lang w:val="es-ES" w:bidi="ar"/>
              </w:rPr>
            </w:pPr>
            <w:r>
              <w:rPr>
                <w:noProof/>
              </w:rPr>
              <w:drawing>
                <wp:inline distT="0" distB="0" distL="0" distR="0" wp14:anchorId="2AD03329" wp14:editId="45D3D832">
                  <wp:extent cx="1953260" cy="1517650"/>
                  <wp:effectExtent l="0" t="0" r="8890" b="6350"/>
                  <wp:docPr id="835980272"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53260" cy="1517650"/>
                          </a:xfrm>
                          <a:prstGeom prst="rect">
                            <a:avLst/>
                          </a:prstGeom>
                          <a:noFill/>
                          <a:ln>
                            <a:noFill/>
                          </a:ln>
                        </pic:spPr>
                      </pic:pic>
                    </a:graphicData>
                  </a:graphic>
                </wp:inline>
              </w:drawing>
            </w:r>
          </w:p>
        </w:tc>
        <w:tc>
          <w:tcPr>
            <w:tcW w:w="2765" w:type="dxa"/>
          </w:tcPr>
          <w:p w14:paraId="110EE436" w14:textId="74B2AB4A" w:rsidR="000B4B1C" w:rsidRDefault="001425CC" w:rsidP="00A34F8E">
            <w:pPr>
              <w:rPr>
                <w:lang w:val="es-ES" w:bidi="ar"/>
              </w:rPr>
            </w:pPr>
            <w:r>
              <w:rPr>
                <w:noProof/>
              </w:rPr>
              <w:drawing>
                <wp:inline distT="0" distB="0" distL="0" distR="0" wp14:anchorId="3FAC159B" wp14:editId="7A59463D">
                  <wp:extent cx="2024022" cy="1517650"/>
                  <wp:effectExtent l="0" t="0" r="0" b="6350"/>
                  <wp:docPr id="11159707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33211" cy="1524540"/>
                          </a:xfrm>
                          <a:prstGeom prst="rect">
                            <a:avLst/>
                          </a:prstGeom>
                          <a:noFill/>
                          <a:ln>
                            <a:noFill/>
                          </a:ln>
                        </pic:spPr>
                      </pic:pic>
                    </a:graphicData>
                  </a:graphic>
                </wp:inline>
              </w:drawing>
            </w:r>
          </w:p>
        </w:tc>
        <w:tc>
          <w:tcPr>
            <w:tcW w:w="2766" w:type="dxa"/>
          </w:tcPr>
          <w:p w14:paraId="0355AA09" w14:textId="06E584CE" w:rsidR="000B4B1C" w:rsidRDefault="001425CC" w:rsidP="00A34F8E">
            <w:pPr>
              <w:rPr>
                <w:lang w:val="es-ES" w:bidi="ar"/>
              </w:rPr>
            </w:pPr>
            <w:r>
              <w:rPr>
                <w:noProof/>
              </w:rPr>
              <w:drawing>
                <wp:inline distT="0" distB="0" distL="0" distR="0" wp14:anchorId="4AE9EBEE" wp14:editId="1E94D523">
                  <wp:extent cx="2054555" cy="1541287"/>
                  <wp:effectExtent l="0" t="0" r="3175" b="1905"/>
                  <wp:docPr id="146742114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69187" cy="1552264"/>
                          </a:xfrm>
                          <a:prstGeom prst="rect">
                            <a:avLst/>
                          </a:prstGeom>
                          <a:noFill/>
                          <a:ln>
                            <a:noFill/>
                          </a:ln>
                        </pic:spPr>
                      </pic:pic>
                    </a:graphicData>
                  </a:graphic>
                </wp:inline>
              </w:drawing>
            </w:r>
          </w:p>
        </w:tc>
      </w:tr>
      <w:tr w:rsidR="001425CC" w:rsidRPr="008663D5" w14:paraId="591806A3" w14:textId="77777777" w:rsidTr="00A34F8E">
        <w:trPr>
          <w:trHeight w:val="277"/>
        </w:trPr>
        <w:tc>
          <w:tcPr>
            <w:tcW w:w="2765" w:type="dxa"/>
          </w:tcPr>
          <w:p w14:paraId="399392C1" w14:textId="69E0BE69" w:rsidR="000B4B1C" w:rsidRPr="001D546E" w:rsidRDefault="000B4B1C" w:rsidP="00A34F8E">
            <w:pPr>
              <w:jc w:val="center"/>
              <w:rPr>
                <w:rFonts w:ascii="Times New Roman" w:hAnsi="Times New Roman"/>
                <w:lang w:val="es-ES" w:bidi="ar"/>
              </w:rPr>
            </w:pPr>
            <w:r w:rsidRPr="001D546E">
              <w:rPr>
                <w:rFonts w:ascii="Times New Roman" w:hAnsi="Times New Roman"/>
                <w:lang w:val="es-ES" w:bidi="ar"/>
              </w:rPr>
              <w:t>Sin Tubo de Extensión</w:t>
            </w:r>
            <w:r w:rsidR="00EF10CB">
              <w:rPr>
                <w:rFonts w:ascii="Times New Roman" w:hAnsi="Times New Roman"/>
                <w:lang w:val="es-ES" w:bidi="ar"/>
              </w:rPr>
              <w:t xml:space="preserve"> </w:t>
            </w:r>
            <w:proofErr w:type="spellStart"/>
            <w:r w:rsidR="00EF10CB" w:rsidRPr="001D546E">
              <w:rPr>
                <w:rFonts w:ascii="Times New Roman" w:hAnsi="Times New Roman"/>
                <w:lang w:val="es-ES" w:bidi="ar"/>
              </w:rPr>
              <w:t>Hasselblad</w:t>
            </w:r>
            <w:proofErr w:type="spellEnd"/>
            <w:r w:rsidRPr="001D546E">
              <w:rPr>
                <w:rFonts w:ascii="Times New Roman" w:hAnsi="Times New Roman"/>
                <w:lang w:val="es-ES" w:bidi="ar"/>
              </w:rPr>
              <w:t xml:space="preserve"> X </w:t>
            </w:r>
            <w:r>
              <w:rPr>
                <w:rFonts w:ascii="Times New Roman" w:hAnsi="Times New Roman"/>
                <w:lang w:val="es-ES" w:bidi="ar"/>
              </w:rPr>
              <w:t>(9mm)</w:t>
            </w:r>
          </w:p>
        </w:tc>
        <w:tc>
          <w:tcPr>
            <w:tcW w:w="2765" w:type="dxa"/>
          </w:tcPr>
          <w:p w14:paraId="6D71D4AC" w14:textId="73CD5E09" w:rsidR="000B4B1C" w:rsidRDefault="000B4B1C" w:rsidP="00A34F8E">
            <w:pPr>
              <w:jc w:val="center"/>
              <w:rPr>
                <w:lang w:val="es-ES" w:bidi="ar"/>
              </w:rPr>
            </w:pPr>
            <w:r>
              <w:rPr>
                <w:rFonts w:ascii="Times New Roman" w:hAnsi="Times New Roman"/>
                <w:lang w:val="es-ES" w:bidi="ar"/>
              </w:rPr>
              <w:t xml:space="preserve">Con un </w:t>
            </w:r>
            <w:r w:rsidRPr="001D546E">
              <w:rPr>
                <w:rFonts w:ascii="Times New Roman" w:hAnsi="Times New Roman"/>
                <w:lang w:val="es-ES" w:bidi="ar"/>
              </w:rPr>
              <w:t>Tubo de Extensión Hasselblad</w:t>
            </w:r>
            <w:r w:rsidR="00EF10CB">
              <w:rPr>
                <w:rFonts w:ascii="Times New Roman" w:hAnsi="Times New Roman"/>
                <w:lang w:val="es-ES" w:bidi="ar"/>
              </w:rPr>
              <w:t xml:space="preserve"> X</w:t>
            </w:r>
            <w:r>
              <w:rPr>
                <w:rFonts w:ascii="Times New Roman" w:hAnsi="Times New Roman"/>
                <w:lang w:val="es-ES" w:bidi="ar"/>
              </w:rPr>
              <w:t xml:space="preserve"> (9mm)</w:t>
            </w:r>
          </w:p>
        </w:tc>
        <w:tc>
          <w:tcPr>
            <w:tcW w:w="2766" w:type="dxa"/>
          </w:tcPr>
          <w:p w14:paraId="42F8AD2A" w14:textId="374FF0F9" w:rsidR="000B4B1C" w:rsidRPr="00EF10CB" w:rsidRDefault="000B4B1C" w:rsidP="00EF10CB">
            <w:pPr>
              <w:jc w:val="center"/>
              <w:rPr>
                <w:rFonts w:ascii="Times New Roman" w:hAnsi="Times New Roman"/>
                <w:lang w:val="es-ES" w:bidi="ar"/>
              </w:rPr>
            </w:pPr>
            <w:r>
              <w:rPr>
                <w:rFonts w:ascii="Times New Roman" w:hAnsi="Times New Roman"/>
                <w:lang w:val="es-ES" w:bidi="ar"/>
              </w:rPr>
              <w:t>Con dos</w:t>
            </w:r>
            <w:r w:rsidRPr="001D546E">
              <w:rPr>
                <w:rFonts w:ascii="Times New Roman" w:hAnsi="Times New Roman"/>
                <w:lang w:val="es-ES" w:bidi="ar"/>
              </w:rPr>
              <w:t xml:space="preserve"> Tubo</w:t>
            </w:r>
            <w:r>
              <w:rPr>
                <w:rFonts w:ascii="Times New Roman" w:hAnsi="Times New Roman"/>
                <w:lang w:val="es-ES" w:bidi="ar"/>
              </w:rPr>
              <w:t>s</w:t>
            </w:r>
            <w:r w:rsidRPr="001D546E">
              <w:rPr>
                <w:rFonts w:ascii="Times New Roman" w:hAnsi="Times New Roman"/>
                <w:lang w:val="es-ES" w:bidi="ar"/>
              </w:rPr>
              <w:t xml:space="preserve"> de </w:t>
            </w:r>
            <w:proofErr w:type="gramStart"/>
            <w:r w:rsidRPr="001D546E">
              <w:rPr>
                <w:rFonts w:ascii="Times New Roman" w:hAnsi="Times New Roman"/>
                <w:lang w:val="es-ES" w:bidi="ar"/>
              </w:rPr>
              <w:t>Extensión  Hasselblad</w:t>
            </w:r>
            <w:proofErr w:type="gramEnd"/>
            <w:r>
              <w:rPr>
                <w:rFonts w:ascii="Times New Roman" w:hAnsi="Times New Roman"/>
                <w:lang w:val="es-ES" w:bidi="ar"/>
              </w:rPr>
              <w:t xml:space="preserve"> </w:t>
            </w:r>
            <w:r w:rsidR="00EF10CB">
              <w:rPr>
                <w:rFonts w:ascii="Times New Roman" w:hAnsi="Times New Roman"/>
                <w:lang w:val="es-ES" w:bidi="ar"/>
              </w:rPr>
              <w:t xml:space="preserve">X </w:t>
            </w:r>
            <w:r>
              <w:rPr>
                <w:rFonts w:ascii="Times New Roman" w:hAnsi="Times New Roman"/>
                <w:lang w:val="es-ES" w:bidi="ar"/>
              </w:rPr>
              <w:t>(9mm)</w:t>
            </w:r>
          </w:p>
        </w:tc>
      </w:tr>
    </w:tbl>
    <w:p w14:paraId="7F2FC112" w14:textId="77777777" w:rsidR="007560F4" w:rsidRPr="004B19BA" w:rsidRDefault="007560F4" w:rsidP="004B19BA">
      <w:pPr>
        <w:rPr>
          <w:rFonts w:ascii="Times New Roman" w:hAnsi="Times New Roman"/>
          <w:color w:val="000000"/>
          <w:sz w:val="22"/>
          <w:szCs w:val="22"/>
          <w:lang w:val="es-ES"/>
        </w:rPr>
      </w:pPr>
    </w:p>
    <w:p w14:paraId="1C50F1F9" w14:textId="600B673D" w:rsidR="005D7B8D" w:rsidRPr="00A56CEF" w:rsidRDefault="00A01207" w:rsidP="00A56CEF">
      <w:pPr>
        <w:pStyle w:val="Ttulo1"/>
        <w:jc w:val="center"/>
        <w:rPr>
          <w:rFonts w:ascii="Times New Roman" w:eastAsia="Times New Roman" w:hAnsi="Times New Roman"/>
          <w:bCs/>
          <w:color w:val="000000"/>
          <w:sz w:val="36"/>
          <w:szCs w:val="36"/>
          <w:lang w:val="es-ES"/>
        </w:rPr>
      </w:pPr>
      <w:r>
        <w:rPr>
          <w:rFonts w:ascii="Times New Roman" w:hAnsi="Times New Roman"/>
          <w:color w:val="000000"/>
          <w:lang w:val="es-ES" w:bidi="ar"/>
        </w:rPr>
        <w:t>Especificaciones</w:t>
      </w:r>
    </w:p>
    <w:p w14:paraId="17CF92F2" w14:textId="77777777" w:rsidR="00A56CEF" w:rsidRPr="00A56CEF" w:rsidRDefault="00A56CEF" w:rsidP="00A56CEF">
      <w:pPr>
        <w:pStyle w:val="Prrafodelista"/>
        <w:numPr>
          <w:ilvl w:val="0"/>
          <w:numId w:val="2"/>
        </w:numPr>
        <w:jc w:val="left"/>
        <w:rPr>
          <w:rFonts w:ascii="Times New Roman" w:hAnsi="Times New Roman"/>
          <w:color w:val="000000"/>
          <w:sz w:val="22"/>
          <w:szCs w:val="22"/>
          <w:lang w:val="es-ES"/>
        </w:rPr>
      </w:pPr>
      <w:r w:rsidRPr="00A56CEF">
        <w:rPr>
          <w:rFonts w:ascii="Times New Roman" w:hAnsi="Times New Roman"/>
          <w:color w:val="000000"/>
          <w:sz w:val="22"/>
          <w:szCs w:val="22"/>
          <w:lang w:val="es-ES"/>
        </w:rPr>
        <w:t>Diámetro: 74,8 mm sin botón de liberación, 77 mm con botón de liberación</w:t>
      </w:r>
    </w:p>
    <w:p w14:paraId="11451A0B" w14:textId="77777777" w:rsidR="00A56CEF" w:rsidRPr="00A56CEF" w:rsidRDefault="00A56CEF" w:rsidP="00A56CEF">
      <w:pPr>
        <w:pStyle w:val="Prrafodelista"/>
        <w:numPr>
          <w:ilvl w:val="0"/>
          <w:numId w:val="2"/>
        </w:numPr>
        <w:jc w:val="left"/>
        <w:rPr>
          <w:rFonts w:ascii="Times New Roman" w:hAnsi="Times New Roman"/>
          <w:color w:val="000000"/>
          <w:sz w:val="22"/>
          <w:szCs w:val="22"/>
          <w:lang w:val="es-ES"/>
        </w:rPr>
      </w:pPr>
      <w:r w:rsidRPr="00A56CEF">
        <w:rPr>
          <w:rFonts w:ascii="Times New Roman" w:hAnsi="Times New Roman"/>
          <w:color w:val="000000"/>
          <w:sz w:val="22"/>
          <w:szCs w:val="22"/>
          <w:lang w:val="es-ES"/>
        </w:rPr>
        <w:t>Longitud: 9 mm</w:t>
      </w:r>
    </w:p>
    <w:p w14:paraId="23D94B19" w14:textId="4D5D3241" w:rsidR="00BD1263" w:rsidRPr="001E2282" w:rsidRDefault="00A56CEF" w:rsidP="00BD1263">
      <w:pPr>
        <w:pStyle w:val="Prrafodelista"/>
        <w:numPr>
          <w:ilvl w:val="0"/>
          <w:numId w:val="2"/>
        </w:numPr>
        <w:jc w:val="left"/>
        <w:rPr>
          <w:rFonts w:ascii="Times New Roman" w:hAnsi="Times New Roman"/>
          <w:color w:val="000000"/>
          <w:sz w:val="22"/>
          <w:szCs w:val="22"/>
          <w:lang w:val="es-ES"/>
        </w:rPr>
      </w:pPr>
      <w:r w:rsidRPr="00A56CEF">
        <w:rPr>
          <w:rFonts w:ascii="Times New Roman" w:hAnsi="Times New Roman"/>
          <w:color w:val="000000"/>
          <w:sz w:val="22"/>
          <w:szCs w:val="22"/>
          <w:lang w:val="es-ES"/>
        </w:rPr>
        <w:t>Peso: 89g</w:t>
      </w:r>
    </w:p>
    <w:p w14:paraId="3C1E2A65" w14:textId="7224AFB0" w:rsidR="005D4452" w:rsidRPr="001E2282" w:rsidRDefault="000C2EAE" w:rsidP="001E2282">
      <w:pPr>
        <w:pStyle w:val="Ttulo1"/>
        <w:jc w:val="center"/>
        <w:rPr>
          <w:rFonts w:ascii="Times New Roman" w:hAnsi="Times New Roman"/>
          <w:color w:val="000000"/>
          <w:lang w:val="es-ES" w:bidi="ar"/>
        </w:rPr>
      </w:pPr>
      <w:r>
        <w:rPr>
          <w:rFonts w:ascii="Times New Roman" w:hAnsi="Times New Roman"/>
          <w:color w:val="000000"/>
          <w:lang w:val="es-ES" w:bidi="ar"/>
        </w:rPr>
        <w:t>Compatibilidad</w:t>
      </w:r>
    </w:p>
    <w:p w14:paraId="6A91585B" w14:textId="77777777" w:rsidR="00903833" w:rsidRDefault="00274096" w:rsidP="00274096">
      <w:pPr>
        <w:pStyle w:val="Prrafodelista"/>
        <w:numPr>
          <w:ilvl w:val="0"/>
          <w:numId w:val="3"/>
        </w:numPr>
        <w:rPr>
          <w:rFonts w:ascii="Times New Roman" w:hAnsi="Times New Roman"/>
          <w:color w:val="000000"/>
          <w:sz w:val="22"/>
          <w:szCs w:val="22"/>
          <w:lang w:val="es-ES"/>
        </w:rPr>
      </w:pPr>
      <w:r w:rsidRPr="00903833">
        <w:rPr>
          <w:rFonts w:ascii="Times New Roman" w:hAnsi="Times New Roman"/>
          <w:color w:val="000000"/>
          <w:sz w:val="22"/>
          <w:szCs w:val="22"/>
          <w:lang w:val="es-ES"/>
        </w:rPr>
        <w:t>Objetivos compatibles: objetivos Hasselblad XCD</w:t>
      </w:r>
    </w:p>
    <w:p w14:paraId="69E64A4E" w14:textId="79D7E5A1" w:rsidR="00274096" w:rsidRPr="00903833" w:rsidRDefault="00274096" w:rsidP="00274096">
      <w:pPr>
        <w:pStyle w:val="Prrafodelista"/>
        <w:numPr>
          <w:ilvl w:val="0"/>
          <w:numId w:val="3"/>
        </w:numPr>
        <w:rPr>
          <w:rFonts w:ascii="Times New Roman" w:hAnsi="Times New Roman"/>
          <w:color w:val="000000"/>
          <w:sz w:val="22"/>
          <w:szCs w:val="22"/>
          <w:lang w:val="es-ES"/>
        </w:rPr>
      </w:pPr>
      <w:r w:rsidRPr="00903833">
        <w:rPr>
          <w:rFonts w:ascii="Times New Roman" w:hAnsi="Times New Roman"/>
          <w:color w:val="000000"/>
          <w:sz w:val="22"/>
          <w:szCs w:val="22"/>
          <w:lang w:val="es-ES"/>
        </w:rPr>
        <w:t>Cámaras compatibles: cámaras Hasselblad del sistema X, cámaras Hasselblad 907X**.</w:t>
      </w:r>
    </w:p>
    <w:p w14:paraId="42BD7B50" w14:textId="77777777" w:rsidR="00274096" w:rsidRPr="00274096" w:rsidRDefault="00274096" w:rsidP="00274096">
      <w:pPr>
        <w:rPr>
          <w:rFonts w:ascii="Times New Roman" w:hAnsi="Times New Roman"/>
          <w:color w:val="000000"/>
          <w:sz w:val="22"/>
          <w:szCs w:val="22"/>
          <w:lang w:val="es-ES"/>
        </w:rPr>
      </w:pPr>
    </w:p>
    <w:p w14:paraId="7A3071E4" w14:textId="77777777" w:rsidR="00274096" w:rsidRPr="00274096" w:rsidRDefault="00274096" w:rsidP="00274096">
      <w:pPr>
        <w:rPr>
          <w:rFonts w:ascii="Times New Roman" w:hAnsi="Times New Roman"/>
          <w:color w:val="000000"/>
          <w:sz w:val="22"/>
          <w:szCs w:val="22"/>
          <w:lang w:val="es-ES"/>
        </w:rPr>
      </w:pPr>
    </w:p>
    <w:p w14:paraId="2F8E431F" w14:textId="77777777" w:rsidR="00274096" w:rsidRPr="00274096" w:rsidRDefault="00274096" w:rsidP="00274096">
      <w:pPr>
        <w:rPr>
          <w:rFonts w:ascii="Times New Roman" w:hAnsi="Times New Roman"/>
          <w:color w:val="000000"/>
          <w:sz w:val="22"/>
          <w:szCs w:val="22"/>
          <w:lang w:val="es-ES"/>
        </w:rPr>
      </w:pPr>
      <w:r w:rsidRPr="00274096">
        <w:rPr>
          <w:rFonts w:ascii="Times New Roman" w:hAnsi="Times New Roman"/>
          <w:color w:val="000000"/>
          <w:sz w:val="22"/>
          <w:szCs w:val="22"/>
          <w:lang w:val="es-ES"/>
        </w:rPr>
        <w:t>* Cuando se utiliza el tubo de extensión, el rendimiento óptico del objetivo puede disminuir ligeramente y no se puede conseguir el enfoque a infinito. El rango de enfoque se limitará a distancias cortas.</w:t>
      </w:r>
    </w:p>
    <w:p w14:paraId="7FB1C982" w14:textId="77777777" w:rsidR="00274096" w:rsidRPr="00274096" w:rsidRDefault="00274096" w:rsidP="00274096">
      <w:pPr>
        <w:rPr>
          <w:rFonts w:ascii="Times New Roman" w:hAnsi="Times New Roman"/>
          <w:color w:val="000000"/>
          <w:sz w:val="22"/>
          <w:szCs w:val="22"/>
          <w:lang w:val="es-ES"/>
        </w:rPr>
      </w:pPr>
      <w:r w:rsidRPr="00274096">
        <w:rPr>
          <w:rFonts w:ascii="Times New Roman" w:hAnsi="Times New Roman"/>
          <w:color w:val="000000"/>
          <w:sz w:val="22"/>
          <w:szCs w:val="22"/>
          <w:lang w:val="es-ES"/>
        </w:rPr>
        <w:t>** La X2D 100C / 907X y la CFV 100C requieren una actualización del firmware a la versión 4.0.0 antes de su uso.</w:t>
      </w:r>
    </w:p>
    <w:sectPr w:rsidR="00274096" w:rsidRPr="00274096" w:rsidSect="00644E41">
      <w:headerReference w:type="default" r:id="rId14"/>
      <w:footerReference w:type="default" r:id="rId15"/>
      <w:pgSz w:w="11906" w:h="16838"/>
      <w:pgMar w:top="2552" w:right="1800" w:bottom="709" w:left="1800" w:header="851" w:footer="270"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E1D50F" w14:textId="77777777" w:rsidR="006334BD" w:rsidRDefault="006334BD" w:rsidP="005025A0">
      <w:r>
        <w:separator/>
      </w:r>
    </w:p>
  </w:endnote>
  <w:endnote w:type="continuationSeparator" w:id="0">
    <w:p w14:paraId="758CF001" w14:textId="77777777" w:rsidR="006334BD" w:rsidRDefault="006334BD" w:rsidP="005025A0">
      <w:r>
        <w:continuationSeparator/>
      </w:r>
    </w:p>
  </w:endnote>
  <w:endnote w:type="continuationNotice" w:id="1">
    <w:p w14:paraId="495D81E8" w14:textId="77777777" w:rsidR="006334BD" w:rsidRDefault="006334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Microsoft YaHei">
    <w:altName w:val="汉仪旗黑KW 55S"/>
    <w:panose1 w:val="020B0503020204020204"/>
    <w:charset w:val="86"/>
    <w:family w:val="swiss"/>
    <w:pitch w:val="variable"/>
    <w:sig w:usb0="80000287" w:usb1="2ACF3C50" w:usb2="00000016" w:usb3="00000000" w:csb0="0004001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DengXian Light">
    <w:altName w:val="等线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E2A814" w14:textId="77777777" w:rsidR="00853DB3" w:rsidRDefault="00853DB3" w:rsidP="00853DB3">
    <w:pPr>
      <w:pStyle w:val="Piedepgina"/>
      <w:jc w:val="center"/>
      <w:rPr>
        <w:sz w:val="20"/>
        <w:szCs w:val="20"/>
        <w:lang w:val="pt-PT"/>
      </w:rPr>
    </w:pPr>
    <w:r w:rsidRPr="004A0401">
      <w:rPr>
        <w:sz w:val="20"/>
        <w:szCs w:val="20"/>
        <w:lang w:val="pt-PT"/>
      </w:rPr>
      <w:t>Distribuidor oficial</w:t>
    </w:r>
    <w:r>
      <w:rPr>
        <w:sz w:val="20"/>
        <w:szCs w:val="20"/>
        <w:lang w:val="pt-PT"/>
      </w:rPr>
      <w:t>:</w:t>
    </w:r>
  </w:p>
  <w:p w14:paraId="4856E3A7" w14:textId="77777777" w:rsidR="00853DB3" w:rsidRPr="00252FEF" w:rsidRDefault="00853DB3" w:rsidP="00853DB3">
    <w:pPr>
      <w:pStyle w:val="Piedepgina"/>
      <w:jc w:val="center"/>
      <w:rPr>
        <w:sz w:val="18"/>
        <w:szCs w:val="18"/>
        <w:lang w:val="pt-PT"/>
      </w:rPr>
    </w:pPr>
    <w:r>
      <w:rPr>
        <w:noProof/>
      </w:rPr>
      <w:drawing>
        <wp:anchor distT="0" distB="0" distL="114300" distR="114300" simplePos="0" relativeHeight="251658242" behindDoc="0" locked="0" layoutInCell="1" allowOverlap="1" wp14:anchorId="5D206005" wp14:editId="0FFD54D0">
          <wp:simplePos x="0" y="0"/>
          <wp:positionH relativeFrom="column">
            <wp:posOffset>2279650</wp:posOffset>
          </wp:positionH>
          <wp:positionV relativeFrom="paragraph">
            <wp:posOffset>46990</wp:posOffset>
          </wp:positionV>
          <wp:extent cx="678815" cy="226060"/>
          <wp:effectExtent l="0" t="0" r="6985" b="2540"/>
          <wp:wrapSquare wrapText="bothSides"/>
          <wp:docPr id="207428923" name="Imagen 2" descr="Un letrero de color negr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910953" name="Imagen 2" descr="Un letrero de color negro&#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8815" cy="2260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8685615" w14:textId="77777777" w:rsidR="00853DB3" w:rsidRPr="00252FEF" w:rsidRDefault="00853DB3" w:rsidP="00853DB3">
    <w:pPr>
      <w:pStyle w:val="Piedepgina"/>
      <w:jc w:val="center"/>
      <w:rPr>
        <w:sz w:val="18"/>
        <w:szCs w:val="18"/>
        <w:lang w:val="pt-PT"/>
      </w:rPr>
    </w:pPr>
  </w:p>
  <w:p w14:paraId="65BB4A5B" w14:textId="77777777" w:rsidR="00853DB3" w:rsidRPr="004A0401" w:rsidRDefault="00853DB3" w:rsidP="00853DB3">
    <w:pPr>
      <w:pStyle w:val="Piedepgina"/>
      <w:jc w:val="center"/>
      <w:rPr>
        <w:sz w:val="20"/>
        <w:szCs w:val="20"/>
        <w:lang w:val="pt-PT"/>
      </w:rPr>
    </w:pPr>
    <w:r w:rsidRPr="004A0401">
      <w:rPr>
        <w:sz w:val="20"/>
        <w:szCs w:val="20"/>
        <w:lang w:val="pt-PT"/>
      </w:rPr>
      <w:t>Rodolfo Biber, S.A. · info@robisa.es · +34 91 7292 711 · www.robisa.es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9CF050" w14:textId="77777777" w:rsidR="006334BD" w:rsidRDefault="006334BD" w:rsidP="005025A0">
      <w:r>
        <w:separator/>
      </w:r>
    </w:p>
  </w:footnote>
  <w:footnote w:type="continuationSeparator" w:id="0">
    <w:p w14:paraId="2BC4073C" w14:textId="77777777" w:rsidR="006334BD" w:rsidRDefault="006334BD" w:rsidP="005025A0">
      <w:r>
        <w:continuationSeparator/>
      </w:r>
    </w:p>
  </w:footnote>
  <w:footnote w:type="continuationNotice" w:id="1">
    <w:p w14:paraId="7CA5F4D1" w14:textId="77777777" w:rsidR="006334BD" w:rsidRDefault="006334B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0E0928" w14:textId="06368F30" w:rsidR="005025A0" w:rsidRDefault="00712F02">
    <w:pPr>
      <w:pStyle w:val="Encabezado"/>
    </w:pPr>
    <w:r w:rsidRPr="00496216">
      <w:rPr>
        <w:noProof/>
        <w:sz w:val="36"/>
        <w:szCs w:val="44"/>
      </w:rPr>
      <w:drawing>
        <wp:anchor distT="0" distB="0" distL="114300" distR="114300" simplePos="0" relativeHeight="251658241" behindDoc="0" locked="0" layoutInCell="1" allowOverlap="1" wp14:anchorId="0146037F" wp14:editId="18F03673">
          <wp:simplePos x="0" y="0"/>
          <wp:positionH relativeFrom="column">
            <wp:posOffset>273050</wp:posOffset>
          </wp:positionH>
          <wp:positionV relativeFrom="paragraph">
            <wp:posOffset>-38735</wp:posOffset>
          </wp:positionV>
          <wp:extent cx="4813300" cy="375285"/>
          <wp:effectExtent l="0" t="0" r="6350" b="5715"/>
          <wp:wrapSquare wrapText="bothSides"/>
          <wp:docPr id="7606808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13300" cy="3752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22BCD">
      <w:rPr>
        <w:noProof/>
      </w:rPr>
      <mc:AlternateContent>
        <mc:Choice Requires="wps">
          <w:drawing>
            <wp:anchor distT="45720" distB="45720" distL="114300" distR="114300" simplePos="0" relativeHeight="251658240" behindDoc="0" locked="0" layoutInCell="1" allowOverlap="1" wp14:anchorId="2EB0EAF7" wp14:editId="656D217E">
              <wp:simplePos x="0" y="0"/>
              <wp:positionH relativeFrom="column">
                <wp:posOffset>1035050</wp:posOffset>
              </wp:positionH>
              <wp:positionV relativeFrom="paragraph">
                <wp:posOffset>566420</wp:posOffset>
              </wp:positionV>
              <wp:extent cx="3327400" cy="419100"/>
              <wp:effectExtent l="0" t="0" r="25400" b="1905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7400" cy="419100"/>
                      </a:xfrm>
                      <a:prstGeom prst="rect">
                        <a:avLst/>
                      </a:prstGeom>
                      <a:solidFill>
                        <a:srgbClr val="FFFFFF"/>
                      </a:solidFill>
                      <a:ln w="9525">
                        <a:solidFill>
                          <a:srgbClr val="000000"/>
                        </a:solidFill>
                        <a:miter lim="800000"/>
                        <a:headEnd/>
                        <a:tailEnd/>
                      </a:ln>
                    </wps:spPr>
                    <wps:txbx>
                      <w:txbxContent>
                        <w:p w14:paraId="26A7AAA4" w14:textId="77777777" w:rsidR="009D1E23" w:rsidRPr="00C01C36" w:rsidRDefault="009D1E23" w:rsidP="009D1E23">
                          <w:pPr>
                            <w:spacing w:before="120"/>
                            <w:jc w:val="center"/>
                            <w:rPr>
                              <w:b/>
                              <w:bCs/>
                              <w:sz w:val="24"/>
                              <w:szCs w:val="32"/>
                              <w:lang w:val="es-ES"/>
                            </w:rPr>
                          </w:pPr>
                          <w:r w:rsidRPr="00C01C36">
                            <w:rPr>
                              <w:b/>
                              <w:bCs/>
                              <w:sz w:val="24"/>
                              <w:szCs w:val="32"/>
                            </w:rPr>
                            <w:t>COMUNICADO DE PRENSA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EB0EAF7" id="_x0000_t202" coordsize="21600,21600" o:spt="202" path="m,l,21600r21600,l21600,xe">
              <v:stroke joinstyle="miter"/>
              <v:path gradientshapeok="t" o:connecttype="rect"/>
            </v:shapetype>
            <v:shape id="Cuadro de texto 2" o:spid="_x0000_s1026" type="#_x0000_t202" style="position:absolute;left:0;text-align:left;margin-left:81.5pt;margin-top:44.6pt;width:262pt;height:33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">
              <v:textbox>
                <w:txbxContent>
                  <w:p w14:paraId="26A7AAA4" w14:textId="77777777" w:rsidR="009D1E23" w:rsidRPr="00C01C36" w:rsidRDefault="009D1E23" w:rsidP="009D1E23">
                    <w:pPr>
                      <w:spacing w:before="120"/>
                      <w:jc w:val="center"/>
                      <w:rPr>
                        <w:b/>
                        <w:bCs/>
                        <w:sz w:val="24"/>
                        <w:szCs w:val="32"/>
                        <w:lang w:val="es-ES"/>
                      </w:rPr>
                    </w:pPr>
                    <w:r w:rsidRPr="00C01C36">
                      <w:rPr>
                        <w:b/>
                        <w:bCs/>
                        <w:sz w:val="24"/>
                        <w:szCs w:val="32"/>
                      </w:rPr>
                      <w:t>COMUNICADO DE PRENSA</w:t>
                    </w: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E8C1E9D"/>
    <w:multiLevelType w:val="hybridMultilevel"/>
    <w:tmpl w:val="5A085164"/>
    <w:lvl w:ilvl="0" w:tplc="9BC2D86E">
      <w:numFmt w:val="bullet"/>
      <w:lvlText w:val=""/>
      <w:lvlJc w:val="left"/>
      <w:pPr>
        <w:ind w:left="720" w:hanging="360"/>
      </w:pPr>
      <w:rPr>
        <w:rFonts w:ascii="Symbol" w:eastAsia="Microsoft YaHei"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42713AD8"/>
    <w:multiLevelType w:val="hybridMultilevel"/>
    <w:tmpl w:val="839426D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4B584459"/>
    <w:multiLevelType w:val="hybridMultilevel"/>
    <w:tmpl w:val="BCA47E5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93090146">
    <w:abstractNumId w:val="0"/>
  </w:num>
  <w:num w:numId="2" w16cid:durableId="872840428">
    <w:abstractNumId w:val="1"/>
  </w:num>
  <w:num w:numId="3" w16cid:durableId="46388786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420"/>
  <w:hyphenationZone w:val="425"/>
  <w:drawingGridVerticalSpacing w:val="156"/>
  <w:noPunctuationKerning/>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5689"/>
    <w:rsid w:val="8D2B7EC0"/>
    <w:rsid w:val="8D59DC0E"/>
    <w:rsid w:val="9EBD4ADE"/>
    <w:rsid w:val="A7DBF75D"/>
    <w:rsid w:val="A97B7DDA"/>
    <w:rsid w:val="AEFF4F99"/>
    <w:rsid w:val="AFC7894A"/>
    <w:rsid w:val="B05F5EAA"/>
    <w:rsid w:val="B2B55CEE"/>
    <w:rsid w:val="B3FDA939"/>
    <w:rsid w:val="B62CE15B"/>
    <w:rsid w:val="B6BDF20A"/>
    <w:rsid w:val="B7AF3A81"/>
    <w:rsid w:val="B9F72C28"/>
    <w:rsid w:val="BB9E5461"/>
    <w:rsid w:val="BBB7B74D"/>
    <w:rsid w:val="BDBC4C3A"/>
    <w:rsid w:val="BDF6CAF8"/>
    <w:rsid w:val="BE25A850"/>
    <w:rsid w:val="BEFF5BBB"/>
    <w:rsid w:val="BF7B55BF"/>
    <w:rsid w:val="BFBC25C8"/>
    <w:rsid w:val="BFE921A6"/>
    <w:rsid w:val="BFEF5973"/>
    <w:rsid w:val="CB929724"/>
    <w:rsid w:val="CEFF600A"/>
    <w:rsid w:val="CF6F561D"/>
    <w:rsid w:val="CFFE7DB5"/>
    <w:rsid w:val="D67F05C5"/>
    <w:rsid w:val="D7A562B7"/>
    <w:rsid w:val="DAF5252F"/>
    <w:rsid w:val="DB1F048E"/>
    <w:rsid w:val="DB87AB85"/>
    <w:rsid w:val="DBCB1CD4"/>
    <w:rsid w:val="DBEFCCEC"/>
    <w:rsid w:val="DCFFF3B7"/>
    <w:rsid w:val="DDBF763E"/>
    <w:rsid w:val="DDBFE47C"/>
    <w:rsid w:val="DDDF45F1"/>
    <w:rsid w:val="DDDFE001"/>
    <w:rsid w:val="DDF3B4C4"/>
    <w:rsid w:val="DE9FD760"/>
    <w:rsid w:val="DEFF392F"/>
    <w:rsid w:val="DF9F803F"/>
    <w:rsid w:val="DFEA7ECB"/>
    <w:rsid w:val="E7AD3909"/>
    <w:rsid w:val="E7FF5167"/>
    <w:rsid w:val="EBF7459F"/>
    <w:rsid w:val="EBFA62ED"/>
    <w:rsid w:val="EDAD8A37"/>
    <w:rsid w:val="EDBF80E0"/>
    <w:rsid w:val="EDF471BA"/>
    <w:rsid w:val="EEEE1E3D"/>
    <w:rsid w:val="EEFDE89B"/>
    <w:rsid w:val="EF7F1278"/>
    <w:rsid w:val="EFDF0E7D"/>
    <w:rsid w:val="EFE596DF"/>
    <w:rsid w:val="EFF7BDFE"/>
    <w:rsid w:val="F36E5097"/>
    <w:rsid w:val="F3EB3F96"/>
    <w:rsid w:val="F4CFE15B"/>
    <w:rsid w:val="F66FAD1B"/>
    <w:rsid w:val="F7BFC3A1"/>
    <w:rsid w:val="F9BF1A1D"/>
    <w:rsid w:val="F9D7723C"/>
    <w:rsid w:val="FABF65FC"/>
    <w:rsid w:val="FB63E01C"/>
    <w:rsid w:val="FBB7A07C"/>
    <w:rsid w:val="FBEEF6F4"/>
    <w:rsid w:val="FBEF9335"/>
    <w:rsid w:val="FDA7FFF1"/>
    <w:rsid w:val="FDBF943C"/>
    <w:rsid w:val="FDFD86F8"/>
    <w:rsid w:val="FEAF5B78"/>
    <w:rsid w:val="FEB8A60C"/>
    <w:rsid w:val="FEBFA43A"/>
    <w:rsid w:val="FEDF11CF"/>
    <w:rsid w:val="FF7D2EF8"/>
    <w:rsid w:val="FF7E294C"/>
    <w:rsid w:val="FF7F204C"/>
    <w:rsid w:val="FF7FD7A5"/>
    <w:rsid w:val="FF9A5509"/>
    <w:rsid w:val="FF9C8246"/>
    <w:rsid w:val="FFBBFBDE"/>
    <w:rsid w:val="FFBF7975"/>
    <w:rsid w:val="FFBFA050"/>
    <w:rsid w:val="FFEA82BB"/>
    <w:rsid w:val="FFF7FBEF"/>
    <w:rsid w:val="FFF81A28"/>
    <w:rsid w:val="FFFBC84A"/>
    <w:rsid w:val="FFFBD3DC"/>
    <w:rsid w:val="FFFD7607"/>
    <w:rsid w:val="FFFDF126"/>
    <w:rsid w:val="FFFF325C"/>
    <w:rsid w:val="FFFFBF43"/>
    <w:rsid w:val="FFFFDD42"/>
    <w:rsid w:val="000025FB"/>
    <w:rsid w:val="00002ADE"/>
    <w:rsid w:val="000079B1"/>
    <w:rsid w:val="00011C91"/>
    <w:rsid w:val="000127A7"/>
    <w:rsid w:val="00020793"/>
    <w:rsid w:val="000433DF"/>
    <w:rsid w:val="00043AF5"/>
    <w:rsid w:val="00052AD6"/>
    <w:rsid w:val="00071B1E"/>
    <w:rsid w:val="000877D3"/>
    <w:rsid w:val="00095DA8"/>
    <w:rsid w:val="000A6F73"/>
    <w:rsid w:val="000B4B1C"/>
    <w:rsid w:val="000C0473"/>
    <w:rsid w:val="000C0509"/>
    <w:rsid w:val="000C2EAE"/>
    <w:rsid w:val="000C4135"/>
    <w:rsid w:val="000D0A8A"/>
    <w:rsid w:val="000D425E"/>
    <w:rsid w:val="000D4BF8"/>
    <w:rsid w:val="000E151E"/>
    <w:rsid w:val="000E2087"/>
    <w:rsid w:val="000E2422"/>
    <w:rsid w:val="000E47CC"/>
    <w:rsid w:val="000E5106"/>
    <w:rsid w:val="000E5531"/>
    <w:rsid w:val="000E5876"/>
    <w:rsid w:val="000E5E9E"/>
    <w:rsid w:val="000F755E"/>
    <w:rsid w:val="00102223"/>
    <w:rsid w:val="0010623F"/>
    <w:rsid w:val="00106B31"/>
    <w:rsid w:val="001128C2"/>
    <w:rsid w:val="001311D6"/>
    <w:rsid w:val="0013379C"/>
    <w:rsid w:val="001340EE"/>
    <w:rsid w:val="001425CC"/>
    <w:rsid w:val="00143755"/>
    <w:rsid w:val="0017322D"/>
    <w:rsid w:val="00184C78"/>
    <w:rsid w:val="00186CF7"/>
    <w:rsid w:val="001B18AD"/>
    <w:rsid w:val="001B76D7"/>
    <w:rsid w:val="001D546E"/>
    <w:rsid w:val="001E2282"/>
    <w:rsid w:val="001E36EE"/>
    <w:rsid w:val="001F34D8"/>
    <w:rsid w:val="00200278"/>
    <w:rsid w:val="00204534"/>
    <w:rsid w:val="002045E9"/>
    <w:rsid w:val="00207A8C"/>
    <w:rsid w:val="00214D7B"/>
    <w:rsid w:val="00221496"/>
    <w:rsid w:val="00222312"/>
    <w:rsid w:val="00227995"/>
    <w:rsid w:val="00252FEF"/>
    <w:rsid w:val="0026141B"/>
    <w:rsid w:val="00265BCC"/>
    <w:rsid w:val="002705AC"/>
    <w:rsid w:val="002716C8"/>
    <w:rsid w:val="00274096"/>
    <w:rsid w:val="002752C5"/>
    <w:rsid w:val="00275CAF"/>
    <w:rsid w:val="002770B8"/>
    <w:rsid w:val="002B262C"/>
    <w:rsid w:val="002E3852"/>
    <w:rsid w:val="002E4F15"/>
    <w:rsid w:val="002F0DC6"/>
    <w:rsid w:val="002F18ED"/>
    <w:rsid w:val="002F205E"/>
    <w:rsid w:val="002F43D0"/>
    <w:rsid w:val="002F6426"/>
    <w:rsid w:val="002F6721"/>
    <w:rsid w:val="00300C46"/>
    <w:rsid w:val="003137A2"/>
    <w:rsid w:val="00326E4D"/>
    <w:rsid w:val="003302E9"/>
    <w:rsid w:val="0033433F"/>
    <w:rsid w:val="00345880"/>
    <w:rsid w:val="00347773"/>
    <w:rsid w:val="00355E03"/>
    <w:rsid w:val="0035796D"/>
    <w:rsid w:val="00360A10"/>
    <w:rsid w:val="003A69B9"/>
    <w:rsid w:val="003D3B2D"/>
    <w:rsid w:val="003E6257"/>
    <w:rsid w:val="003F1B0E"/>
    <w:rsid w:val="003F55A1"/>
    <w:rsid w:val="00412048"/>
    <w:rsid w:val="00412698"/>
    <w:rsid w:val="00442585"/>
    <w:rsid w:val="0046086C"/>
    <w:rsid w:val="00474644"/>
    <w:rsid w:val="00475205"/>
    <w:rsid w:val="00495603"/>
    <w:rsid w:val="004B19BA"/>
    <w:rsid w:val="004B228B"/>
    <w:rsid w:val="004C067C"/>
    <w:rsid w:val="004C0747"/>
    <w:rsid w:val="004C2C38"/>
    <w:rsid w:val="004D09C9"/>
    <w:rsid w:val="004D3F17"/>
    <w:rsid w:val="004D5FB5"/>
    <w:rsid w:val="004D6131"/>
    <w:rsid w:val="00501BC0"/>
    <w:rsid w:val="005025A0"/>
    <w:rsid w:val="00521873"/>
    <w:rsid w:val="00527942"/>
    <w:rsid w:val="0054451E"/>
    <w:rsid w:val="00551007"/>
    <w:rsid w:val="00551E0C"/>
    <w:rsid w:val="00554E17"/>
    <w:rsid w:val="00555258"/>
    <w:rsid w:val="005705B1"/>
    <w:rsid w:val="005732D2"/>
    <w:rsid w:val="00573726"/>
    <w:rsid w:val="00597A44"/>
    <w:rsid w:val="005A2552"/>
    <w:rsid w:val="005B39B2"/>
    <w:rsid w:val="005B5814"/>
    <w:rsid w:val="005B7C92"/>
    <w:rsid w:val="005D4452"/>
    <w:rsid w:val="005D7B8D"/>
    <w:rsid w:val="005E36AD"/>
    <w:rsid w:val="005E4B7B"/>
    <w:rsid w:val="0062616E"/>
    <w:rsid w:val="00626C68"/>
    <w:rsid w:val="006334BD"/>
    <w:rsid w:val="00637568"/>
    <w:rsid w:val="00640535"/>
    <w:rsid w:val="00640A9D"/>
    <w:rsid w:val="0064171F"/>
    <w:rsid w:val="00644E41"/>
    <w:rsid w:val="00645CAC"/>
    <w:rsid w:val="00646208"/>
    <w:rsid w:val="006564ED"/>
    <w:rsid w:val="00656E25"/>
    <w:rsid w:val="00664FC3"/>
    <w:rsid w:val="00665DF3"/>
    <w:rsid w:val="006727D5"/>
    <w:rsid w:val="00690B0D"/>
    <w:rsid w:val="00692709"/>
    <w:rsid w:val="006B5689"/>
    <w:rsid w:val="006E3BB3"/>
    <w:rsid w:val="006E54CF"/>
    <w:rsid w:val="006F3384"/>
    <w:rsid w:val="007035F6"/>
    <w:rsid w:val="00712C55"/>
    <w:rsid w:val="00712F02"/>
    <w:rsid w:val="00720D58"/>
    <w:rsid w:val="00723B6E"/>
    <w:rsid w:val="00734A49"/>
    <w:rsid w:val="0073696B"/>
    <w:rsid w:val="007560F4"/>
    <w:rsid w:val="00772CCF"/>
    <w:rsid w:val="007802C1"/>
    <w:rsid w:val="007933F3"/>
    <w:rsid w:val="007A1D09"/>
    <w:rsid w:val="007A2CBA"/>
    <w:rsid w:val="007A5588"/>
    <w:rsid w:val="007C6C33"/>
    <w:rsid w:val="007C6D55"/>
    <w:rsid w:val="007D5583"/>
    <w:rsid w:val="007E35BA"/>
    <w:rsid w:val="007E7A45"/>
    <w:rsid w:val="007F44C4"/>
    <w:rsid w:val="0080692D"/>
    <w:rsid w:val="00836AAE"/>
    <w:rsid w:val="00842C44"/>
    <w:rsid w:val="008448A7"/>
    <w:rsid w:val="00853DB3"/>
    <w:rsid w:val="00857A34"/>
    <w:rsid w:val="008663D5"/>
    <w:rsid w:val="008666DE"/>
    <w:rsid w:val="008706CD"/>
    <w:rsid w:val="008726AD"/>
    <w:rsid w:val="008765A8"/>
    <w:rsid w:val="008767D4"/>
    <w:rsid w:val="00880743"/>
    <w:rsid w:val="0088256F"/>
    <w:rsid w:val="00887D11"/>
    <w:rsid w:val="008926A8"/>
    <w:rsid w:val="00894CF6"/>
    <w:rsid w:val="008A7E7F"/>
    <w:rsid w:val="008C60B7"/>
    <w:rsid w:val="008D0801"/>
    <w:rsid w:val="008D20A0"/>
    <w:rsid w:val="008D2954"/>
    <w:rsid w:val="008D7EC8"/>
    <w:rsid w:val="008F46ED"/>
    <w:rsid w:val="008F4E16"/>
    <w:rsid w:val="00903833"/>
    <w:rsid w:val="009062EF"/>
    <w:rsid w:val="00920F0E"/>
    <w:rsid w:val="00922372"/>
    <w:rsid w:val="00922F2F"/>
    <w:rsid w:val="00925B94"/>
    <w:rsid w:val="00925EAB"/>
    <w:rsid w:val="00927DC0"/>
    <w:rsid w:val="00931E61"/>
    <w:rsid w:val="00945953"/>
    <w:rsid w:val="00964641"/>
    <w:rsid w:val="009720DC"/>
    <w:rsid w:val="00981A69"/>
    <w:rsid w:val="00982688"/>
    <w:rsid w:val="00982D48"/>
    <w:rsid w:val="00992111"/>
    <w:rsid w:val="009B7E45"/>
    <w:rsid w:val="009C7DAD"/>
    <w:rsid w:val="009D1E23"/>
    <w:rsid w:val="009D2917"/>
    <w:rsid w:val="009F6581"/>
    <w:rsid w:val="00A01207"/>
    <w:rsid w:val="00A07BB9"/>
    <w:rsid w:val="00A12DB7"/>
    <w:rsid w:val="00A13263"/>
    <w:rsid w:val="00A150F4"/>
    <w:rsid w:val="00A21AFC"/>
    <w:rsid w:val="00A24232"/>
    <w:rsid w:val="00A242C9"/>
    <w:rsid w:val="00A50F89"/>
    <w:rsid w:val="00A56CEF"/>
    <w:rsid w:val="00A672AB"/>
    <w:rsid w:val="00A73302"/>
    <w:rsid w:val="00A8187A"/>
    <w:rsid w:val="00A81E03"/>
    <w:rsid w:val="00A9070A"/>
    <w:rsid w:val="00AA49EB"/>
    <w:rsid w:val="00AB20ED"/>
    <w:rsid w:val="00AB585A"/>
    <w:rsid w:val="00AC1A7B"/>
    <w:rsid w:val="00AD09B3"/>
    <w:rsid w:val="00AE30E5"/>
    <w:rsid w:val="00AF34CB"/>
    <w:rsid w:val="00B00705"/>
    <w:rsid w:val="00B03279"/>
    <w:rsid w:val="00B0383B"/>
    <w:rsid w:val="00B04121"/>
    <w:rsid w:val="00B057CE"/>
    <w:rsid w:val="00B17DC9"/>
    <w:rsid w:val="00B35077"/>
    <w:rsid w:val="00B41829"/>
    <w:rsid w:val="00B435EC"/>
    <w:rsid w:val="00B457A5"/>
    <w:rsid w:val="00B45DE0"/>
    <w:rsid w:val="00B52DED"/>
    <w:rsid w:val="00B67DC8"/>
    <w:rsid w:val="00B801C5"/>
    <w:rsid w:val="00B86B7B"/>
    <w:rsid w:val="00B90DDA"/>
    <w:rsid w:val="00B92A63"/>
    <w:rsid w:val="00B95732"/>
    <w:rsid w:val="00BB2B04"/>
    <w:rsid w:val="00BD1263"/>
    <w:rsid w:val="00BF64F9"/>
    <w:rsid w:val="00C0436F"/>
    <w:rsid w:val="00C17A21"/>
    <w:rsid w:val="00C22BCD"/>
    <w:rsid w:val="00C40CAB"/>
    <w:rsid w:val="00C4192C"/>
    <w:rsid w:val="00C53821"/>
    <w:rsid w:val="00C55D44"/>
    <w:rsid w:val="00C61513"/>
    <w:rsid w:val="00C646E0"/>
    <w:rsid w:val="00C74608"/>
    <w:rsid w:val="00C76B0E"/>
    <w:rsid w:val="00C80939"/>
    <w:rsid w:val="00C81D8D"/>
    <w:rsid w:val="00C84036"/>
    <w:rsid w:val="00C91771"/>
    <w:rsid w:val="00CA1A47"/>
    <w:rsid w:val="00CA2903"/>
    <w:rsid w:val="00CA4E8A"/>
    <w:rsid w:val="00CA56A8"/>
    <w:rsid w:val="00CB11F2"/>
    <w:rsid w:val="00CB1967"/>
    <w:rsid w:val="00CC0541"/>
    <w:rsid w:val="00CC45DB"/>
    <w:rsid w:val="00CE4546"/>
    <w:rsid w:val="00CE48B1"/>
    <w:rsid w:val="00CF3A60"/>
    <w:rsid w:val="00D00992"/>
    <w:rsid w:val="00D010A1"/>
    <w:rsid w:val="00D02336"/>
    <w:rsid w:val="00D023BF"/>
    <w:rsid w:val="00D04005"/>
    <w:rsid w:val="00D14861"/>
    <w:rsid w:val="00D14B59"/>
    <w:rsid w:val="00D32678"/>
    <w:rsid w:val="00D50698"/>
    <w:rsid w:val="00D618FE"/>
    <w:rsid w:val="00D63A90"/>
    <w:rsid w:val="00D6702A"/>
    <w:rsid w:val="00D67686"/>
    <w:rsid w:val="00D67D4A"/>
    <w:rsid w:val="00D74265"/>
    <w:rsid w:val="00D87DE6"/>
    <w:rsid w:val="00D9491E"/>
    <w:rsid w:val="00DA0918"/>
    <w:rsid w:val="00DA58C0"/>
    <w:rsid w:val="00DA6381"/>
    <w:rsid w:val="00DB488E"/>
    <w:rsid w:val="00DC452F"/>
    <w:rsid w:val="00DC68C1"/>
    <w:rsid w:val="00DD6C9F"/>
    <w:rsid w:val="00DF4DC6"/>
    <w:rsid w:val="00E039CE"/>
    <w:rsid w:val="00E061BF"/>
    <w:rsid w:val="00E1315B"/>
    <w:rsid w:val="00E22D88"/>
    <w:rsid w:val="00E265A8"/>
    <w:rsid w:val="00E26A1A"/>
    <w:rsid w:val="00E305E3"/>
    <w:rsid w:val="00E453CE"/>
    <w:rsid w:val="00E4644B"/>
    <w:rsid w:val="00E52501"/>
    <w:rsid w:val="00E61AFC"/>
    <w:rsid w:val="00E633F6"/>
    <w:rsid w:val="00E66004"/>
    <w:rsid w:val="00E675A4"/>
    <w:rsid w:val="00E91FB0"/>
    <w:rsid w:val="00E95F95"/>
    <w:rsid w:val="00EA155B"/>
    <w:rsid w:val="00EA3FCE"/>
    <w:rsid w:val="00EF10CB"/>
    <w:rsid w:val="00EF53BE"/>
    <w:rsid w:val="00F02986"/>
    <w:rsid w:val="00F049AA"/>
    <w:rsid w:val="00F06BDF"/>
    <w:rsid w:val="00F07617"/>
    <w:rsid w:val="00F10294"/>
    <w:rsid w:val="00F133D4"/>
    <w:rsid w:val="00F23381"/>
    <w:rsid w:val="00F40AA4"/>
    <w:rsid w:val="00F41431"/>
    <w:rsid w:val="00F41EA2"/>
    <w:rsid w:val="00F57B06"/>
    <w:rsid w:val="00F60A4B"/>
    <w:rsid w:val="00F63E4D"/>
    <w:rsid w:val="00F85571"/>
    <w:rsid w:val="00FB0CE7"/>
    <w:rsid w:val="00FB1826"/>
    <w:rsid w:val="00FF1926"/>
    <w:rsid w:val="00FF2630"/>
    <w:rsid w:val="0FE63B74"/>
    <w:rsid w:val="1F9FC700"/>
    <w:rsid w:val="29A76BCE"/>
    <w:rsid w:val="2DEFF1B9"/>
    <w:rsid w:val="2EB747C9"/>
    <w:rsid w:val="2F7F7C5B"/>
    <w:rsid w:val="353FFAA5"/>
    <w:rsid w:val="35EFBEB6"/>
    <w:rsid w:val="37BFB5DA"/>
    <w:rsid w:val="3BCF3AA1"/>
    <w:rsid w:val="3DE6BB00"/>
    <w:rsid w:val="3FA722C5"/>
    <w:rsid w:val="3FFA1150"/>
    <w:rsid w:val="4CE2783A"/>
    <w:rsid w:val="4FF02608"/>
    <w:rsid w:val="4FF74A74"/>
    <w:rsid w:val="4FFEC2A5"/>
    <w:rsid w:val="57BBEA24"/>
    <w:rsid w:val="5BBB6983"/>
    <w:rsid w:val="5BCF5CB9"/>
    <w:rsid w:val="5BFD3186"/>
    <w:rsid w:val="5BFE72C0"/>
    <w:rsid w:val="5BFFB3EB"/>
    <w:rsid w:val="5C5BD69D"/>
    <w:rsid w:val="5FD13443"/>
    <w:rsid w:val="5FDE390F"/>
    <w:rsid w:val="5FFF2DC1"/>
    <w:rsid w:val="5FFF9349"/>
    <w:rsid w:val="65F7C1F9"/>
    <w:rsid w:val="6B7B6F2D"/>
    <w:rsid w:val="6CFA84B2"/>
    <w:rsid w:val="6EFDEA7D"/>
    <w:rsid w:val="7377E8EA"/>
    <w:rsid w:val="73BD471B"/>
    <w:rsid w:val="73FE520F"/>
    <w:rsid w:val="75CF4B45"/>
    <w:rsid w:val="75FD1D85"/>
    <w:rsid w:val="76FC35EF"/>
    <w:rsid w:val="77BF5DDC"/>
    <w:rsid w:val="77DF9BC7"/>
    <w:rsid w:val="77FB0C34"/>
    <w:rsid w:val="7927A59E"/>
    <w:rsid w:val="79BD9FE8"/>
    <w:rsid w:val="7AF588C1"/>
    <w:rsid w:val="7AFFAF22"/>
    <w:rsid w:val="7B3C5282"/>
    <w:rsid w:val="7B7EF83E"/>
    <w:rsid w:val="7BCF7C5C"/>
    <w:rsid w:val="7BFD9FD0"/>
    <w:rsid w:val="7BFDE6D5"/>
    <w:rsid w:val="7CDF1EB8"/>
    <w:rsid w:val="7D3E26F7"/>
    <w:rsid w:val="7D7945DC"/>
    <w:rsid w:val="7E2EB2F2"/>
    <w:rsid w:val="7EF57BB2"/>
    <w:rsid w:val="7EFCFCB8"/>
    <w:rsid w:val="7EFD7533"/>
    <w:rsid w:val="7F5ECC29"/>
    <w:rsid w:val="7F7F7A7E"/>
    <w:rsid w:val="7FA925DD"/>
    <w:rsid w:val="7FBA432A"/>
    <w:rsid w:val="7FCBA84D"/>
    <w:rsid w:val="7FDCC053"/>
    <w:rsid w:val="7FF72FEF"/>
    <w:rsid w:val="7FFB140B"/>
    <w:rsid w:val="7FFBC557"/>
    <w:rsid w:val="7FFFA5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C50F1EF"/>
  <w15:docId w15:val="{06F49D0C-C81E-4D98-B6EB-DB6BCBEE33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4B1C"/>
    <w:pPr>
      <w:widowControl w:val="0"/>
      <w:jc w:val="both"/>
    </w:pPr>
    <w:rPr>
      <w:rFonts w:ascii="DengXian" w:eastAsia="DengXian" w:hAnsi="DengXian"/>
      <w:kern w:val="2"/>
      <w:sz w:val="21"/>
      <w:szCs w:val="21"/>
      <w:lang w:val="en-US" w:eastAsia="zh-CN"/>
    </w:rPr>
  </w:style>
  <w:style w:type="paragraph" w:styleId="Ttulo1">
    <w:name w:val="heading 1"/>
    <w:basedOn w:val="Normal"/>
    <w:next w:val="Normal"/>
    <w:link w:val="Ttulo1Car"/>
    <w:uiPriority w:val="9"/>
    <w:qFormat/>
    <w:pPr>
      <w:keepNext/>
      <w:keepLines/>
      <w:spacing w:before="340" w:after="330" w:line="576" w:lineRule="auto"/>
      <w:outlineLvl w:val="0"/>
    </w:pPr>
    <w:rPr>
      <w:b/>
      <w:kern w:val="44"/>
      <w:sz w:val="44"/>
    </w:rPr>
  </w:style>
  <w:style w:type="paragraph" w:styleId="Ttulo2">
    <w:name w:val="heading 2"/>
    <w:basedOn w:val="Normal"/>
    <w:next w:val="Normal"/>
    <w:uiPriority w:val="9"/>
    <w:unhideWhenUsed/>
    <w:qFormat/>
    <w:pPr>
      <w:keepNext/>
      <w:keepLines/>
      <w:spacing w:before="260" w:after="260" w:line="413" w:lineRule="auto"/>
      <w:outlineLvl w:val="1"/>
    </w:pPr>
    <w:rPr>
      <w:rFonts w:ascii="Arial" w:eastAsia="SimHei" w:hAnsi="Arial"/>
      <w:b/>
      <w:sz w:val="32"/>
    </w:rPr>
  </w:style>
  <w:style w:type="paragraph" w:styleId="Ttulo3">
    <w:name w:val="heading 3"/>
    <w:basedOn w:val="Normal"/>
    <w:next w:val="Normal"/>
    <w:link w:val="Ttulo3Car"/>
    <w:uiPriority w:val="9"/>
    <w:semiHidden/>
    <w:unhideWhenUsed/>
    <w:qFormat/>
    <w:rsid w:val="00992111"/>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comentario">
    <w:name w:val="annotation text"/>
    <w:basedOn w:val="Normal"/>
    <w:uiPriority w:val="99"/>
    <w:semiHidden/>
    <w:unhideWhenUsed/>
    <w:qFormat/>
    <w:pPr>
      <w:jc w:val="left"/>
    </w:pPr>
  </w:style>
  <w:style w:type="table" w:styleId="Tablaconcuadrcula">
    <w:name w:val="Table Grid"/>
    <w:basedOn w:val="Tablanormal"/>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fasis">
    <w:name w:val="Emphasis"/>
    <w:basedOn w:val="Fuentedeprrafopredeter"/>
    <w:uiPriority w:val="20"/>
    <w:qFormat/>
    <w:rPr>
      <w:i/>
      <w:iCs/>
    </w:rPr>
  </w:style>
  <w:style w:type="paragraph" w:styleId="Encabezado">
    <w:name w:val="header"/>
    <w:basedOn w:val="Normal"/>
    <w:link w:val="EncabezadoCar"/>
    <w:uiPriority w:val="99"/>
    <w:unhideWhenUsed/>
    <w:rsid w:val="005025A0"/>
    <w:pPr>
      <w:tabs>
        <w:tab w:val="center" w:pos="4252"/>
        <w:tab w:val="right" w:pos="8504"/>
      </w:tabs>
    </w:pPr>
  </w:style>
  <w:style w:type="character" w:customStyle="1" w:styleId="EncabezadoCar">
    <w:name w:val="Encabezado Car"/>
    <w:basedOn w:val="Fuentedeprrafopredeter"/>
    <w:link w:val="Encabezado"/>
    <w:uiPriority w:val="99"/>
    <w:rsid w:val="005025A0"/>
    <w:rPr>
      <w:rFonts w:ascii="DengXian" w:eastAsia="DengXian" w:hAnsi="DengXian"/>
      <w:kern w:val="2"/>
      <w:sz w:val="21"/>
      <w:szCs w:val="21"/>
      <w:lang w:val="en-US" w:eastAsia="zh-CN"/>
    </w:rPr>
  </w:style>
  <w:style w:type="paragraph" w:styleId="Piedepgina">
    <w:name w:val="footer"/>
    <w:basedOn w:val="Normal"/>
    <w:link w:val="PiedepginaCar"/>
    <w:uiPriority w:val="99"/>
    <w:unhideWhenUsed/>
    <w:rsid w:val="005025A0"/>
    <w:pPr>
      <w:tabs>
        <w:tab w:val="center" w:pos="4252"/>
        <w:tab w:val="right" w:pos="8504"/>
      </w:tabs>
    </w:pPr>
  </w:style>
  <w:style w:type="character" w:customStyle="1" w:styleId="PiedepginaCar">
    <w:name w:val="Pie de página Car"/>
    <w:basedOn w:val="Fuentedeprrafopredeter"/>
    <w:link w:val="Piedepgina"/>
    <w:uiPriority w:val="99"/>
    <w:rsid w:val="005025A0"/>
    <w:rPr>
      <w:rFonts w:ascii="DengXian" w:eastAsia="DengXian" w:hAnsi="DengXian"/>
      <w:kern w:val="2"/>
      <w:sz w:val="21"/>
      <w:szCs w:val="21"/>
      <w:lang w:val="en-US" w:eastAsia="zh-CN"/>
    </w:rPr>
  </w:style>
  <w:style w:type="paragraph" w:styleId="Prrafodelista">
    <w:name w:val="List Paragraph"/>
    <w:basedOn w:val="Normal"/>
    <w:uiPriority w:val="99"/>
    <w:unhideWhenUsed/>
    <w:rsid w:val="005B7C92"/>
    <w:pPr>
      <w:ind w:left="720"/>
      <w:contextualSpacing/>
    </w:pPr>
    <w:rPr>
      <w:rFonts w:ascii="Arial" w:eastAsia="Microsoft YaHei" w:hAnsi="Arial"/>
      <w:szCs w:val="24"/>
    </w:rPr>
  </w:style>
  <w:style w:type="character" w:customStyle="1" w:styleId="Ttulo3Car">
    <w:name w:val="Título 3 Car"/>
    <w:basedOn w:val="Fuentedeprrafopredeter"/>
    <w:link w:val="Ttulo3"/>
    <w:uiPriority w:val="9"/>
    <w:semiHidden/>
    <w:rsid w:val="00992111"/>
    <w:rPr>
      <w:rFonts w:asciiTheme="majorHAnsi" w:eastAsiaTheme="majorEastAsia" w:hAnsiTheme="majorHAnsi" w:cstheme="majorBidi"/>
      <w:color w:val="1F3763" w:themeColor="accent1" w:themeShade="7F"/>
      <w:kern w:val="2"/>
      <w:sz w:val="24"/>
      <w:szCs w:val="24"/>
      <w:lang w:val="en-US" w:eastAsia="zh-CN"/>
    </w:rPr>
  </w:style>
  <w:style w:type="character" w:customStyle="1" w:styleId="Ttulo1Car">
    <w:name w:val="Título 1 Car"/>
    <w:basedOn w:val="Fuentedeprrafopredeter"/>
    <w:link w:val="Ttulo1"/>
    <w:uiPriority w:val="9"/>
    <w:rsid w:val="00A01207"/>
    <w:rPr>
      <w:rFonts w:ascii="DengXian" w:eastAsia="DengXian" w:hAnsi="DengXian"/>
      <w:b/>
      <w:kern w:val="44"/>
      <w:sz w:val="44"/>
      <w:szCs w:val="21"/>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2517391">
      <w:bodyDiv w:val="1"/>
      <w:marLeft w:val="0"/>
      <w:marRight w:val="0"/>
      <w:marTop w:val="0"/>
      <w:marBottom w:val="0"/>
      <w:divBdr>
        <w:top w:val="none" w:sz="0" w:space="0" w:color="auto"/>
        <w:left w:val="none" w:sz="0" w:space="0" w:color="auto"/>
        <w:bottom w:val="none" w:sz="0" w:space="0" w:color="auto"/>
        <w:right w:val="none" w:sz="0" w:space="0" w:color="auto"/>
      </w:divBdr>
    </w:div>
    <w:div w:id="280497654">
      <w:bodyDiv w:val="1"/>
      <w:marLeft w:val="0"/>
      <w:marRight w:val="0"/>
      <w:marTop w:val="0"/>
      <w:marBottom w:val="0"/>
      <w:divBdr>
        <w:top w:val="none" w:sz="0" w:space="0" w:color="auto"/>
        <w:left w:val="none" w:sz="0" w:space="0" w:color="auto"/>
        <w:bottom w:val="none" w:sz="0" w:space="0" w:color="auto"/>
        <w:right w:val="none" w:sz="0" w:space="0" w:color="auto"/>
      </w:divBdr>
    </w:div>
    <w:div w:id="355817009">
      <w:bodyDiv w:val="1"/>
      <w:marLeft w:val="0"/>
      <w:marRight w:val="0"/>
      <w:marTop w:val="0"/>
      <w:marBottom w:val="0"/>
      <w:divBdr>
        <w:top w:val="none" w:sz="0" w:space="0" w:color="auto"/>
        <w:left w:val="none" w:sz="0" w:space="0" w:color="auto"/>
        <w:bottom w:val="none" w:sz="0" w:space="0" w:color="auto"/>
        <w:right w:val="none" w:sz="0" w:space="0" w:color="auto"/>
      </w:divBdr>
    </w:div>
    <w:div w:id="444662815">
      <w:bodyDiv w:val="1"/>
      <w:marLeft w:val="0"/>
      <w:marRight w:val="0"/>
      <w:marTop w:val="0"/>
      <w:marBottom w:val="0"/>
      <w:divBdr>
        <w:top w:val="none" w:sz="0" w:space="0" w:color="auto"/>
        <w:left w:val="none" w:sz="0" w:space="0" w:color="auto"/>
        <w:bottom w:val="none" w:sz="0" w:space="0" w:color="auto"/>
        <w:right w:val="none" w:sz="0" w:space="0" w:color="auto"/>
      </w:divBdr>
    </w:div>
    <w:div w:id="555555193">
      <w:bodyDiv w:val="1"/>
      <w:marLeft w:val="0"/>
      <w:marRight w:val="0"/>
      <w:marTop w:val="0"/>
      <w:marBottom w:val="0"/>
      <w:divBdr>
        <w:top w:val="none" w:sz="0" w:space="0" w:color="auto"/>
        <w:left w:val="none" w:sz="0" w:space="0" w:color="auto"/>
        <w:bottom w:val="none" w:sz="0" w:space="0" w:color="auto"/>
        <w:right w:val="none" w:sz="0" w:space="0" w:color="auto"/>
      </w:divBdr>
    </w:div>
    <w:div w:id="684091969">
      <w:bodyDiv w:val="1"/>
      <w:marLeft w:val="0"/>
      <w:marRight w:val="0"/>
      <w:marTop w:val="0"/>
      <w:marBottom w:val="0"/>
      <w:divBdr>
        <w:top w:val="none" w:sz="0" w:space="0" w:color="auto"/>
        <w:left w:val="none" w:sz="0" w:space="0" w:color="auto"/>
        <w:bottom w:val="none" w:sz="0" w:space="0" w:color="auto"/>
        <w:right w:val="none" w:sz="0" w:space="0" w:color="auto"/>
      </w:divBdr>
    </w:div>
    <w:div w:id="685255927">
      <w:bodyDiv w:val="1"/>
      <w:marLeft w:val="0"/>
      <w:marRight w:val="0"/>
      <w:marTop w:val="0"/>
      <w:marBottom w:val="0"/>
      <w:divBdr>
        <w:top w:val="none" w:sz="0" w:space="0" w:color="auto"/>
        <w:left w:val="none" w:sz="0" w:space="0" w:color="auto"/>
        <w:bottom w:val="none" w:sz="0" w:space="0" w:color="auto"/>
        <w:right w:val="none" w:sz="0" w:space="0" w:color="auto"/>
      </w:divBdr>
    </w:div>
    <w:div w:id="753891653">
      <w:bodyDiv w:val="1"/>
      <w:marLeft w:val="0"/>
      <w:marRight w:val="0"/>
      <w:marTop w:val="0"/>
      <w:marBottom w:val="0"/>
      <w:divBdr>
        <w:top w:val="none" w:sz="0" w:space="0" w:color="auto"/>
        <w:left w:val="none" w:sz="0" w:space="0" w:color="auto"/>
        <w:bottom w:val="none" w:sz="0" w:space="0" w:color="auto"/>
        <w:right w:val="none" w:sz="0" w:space="0" w:color="auto"/>
      </w:divBdr>
    </w:div>
    <w:div w:id="764229997">
      <w:bodyDiv w:val="1"/>
      <w:marLeft w:val="0"/>
      <w:marRight w:val="0"/>
      <w:marTop w:val="0"/>
      <w:marBottom w:val="0"/>
      <w:divBdr>
        <w:top w:val="none" w:sz="0" w:space="0" w:color="auto"/>
        <w:left w:val="none" w:sz="0" w:space="0" w:color="auto"/>
        <w:bottom w:val="none" w:sz="0" w:space="0" w:color="auto"/>
        <w:right w:val="none" w:sz="0" w:space="0" w:color="auto"/>
      </w:divBdr>
    </w:div>
    <w:div w:id="807671220">
      <w:bodyDiv w:val="1"/>
      <w:marLeft w:val="0"/>
      <w:marRight w:val="0"/>
      <w:marTop w:val="0"/>
      <w:marBottom w:val="0"/>
      <w:divBdr>
        <w:top w:val="none" w:sz="0" w:space="0" w:color="auto"/>
        <w:left w:val="none" w:sz="0" w:space="0" w:color="auto"/>
        <w:bottom w:val="none" w:sz="0" w:space="0" w:color="auto"/>
        <w:right w:val="none" w:sz="0" w:space="0" w:color="auto"/>
      </w:divBdr>
    </w:div>
    <w:div w:id="828324287">
      <w:bodyDiv w:val="1"/>
      <w:marLeft w:val="0"/>
      <w:marRight w:val="0"/>
      <w:marTop w:val="0"/>
      <w:marBottom w:val="0"/>
      <w:divBdr>
        <w:top w:val="none" w:sz="0" w:space="0" w:color="auto"/>
        <w:left w:val="none" w:sz="0" w:space="0" w:color="auto"/>
        <w:bottom w:val="none" w:sz="0" w:space="0" w:color="auto"/>
        <w:right w:val="none" w:sz="0" w:space="0" w:color="auto"/>
      </w:divBdr>
    </w:div>
    <w:div w:id="1053962878">
      <w:bodyDiv w:val="1"/>
      <w:marLeft w:val="0"/>
      <w:marRight w:val="0"/>
      <w:marTop w:val="0"/>
      <w:marBottom w:val="0"/>
      <w:divBdr>
        <w:top w:val="none" w:sz="0" w:space="0" w:color="auto"/>
        <w:left w:val="none" w:sz="0" w:space="0" w:color="auto"/>
        <w:bottom w:val="none" w:sz="0" w:space="0" w:color="auto"/>
        <w:right w:val="none" w:sz="0" w:space="0" w:color="auto"/>
      </w:divBdr>
    </w:div>
    <w:div w:id="1067609387">
      <w:bodyDiv w:val="1"/>
      <w:marLeft w:val="0"/>
      <w:marRight w:val="0"/>
      <w:marTop w:val="0"/>
      <w:marBottom w:val="0"/>
      <w:divBdr>
        <w:top w:val="none" w:sz="0" w:space="0" w:color="auto"/>
        <w:left w:val="none" w:sz="0" w:space="0" w:color="auto"/>
        <w:bottom w:val="none" w:sz="0" w:space="0" w:color="auto"/>
        <w:right w:val="none" w:sz="0" w:space="0" w:color="auto"/>
      </w:divBdr>
    </w:div>
    <w:div w:id="1091396698">
      <w:bodyDiv w:val="1"/>
      <w:marLeft w:val="0"/>
      <w:marRight w:val="0"/>
      <w:marTop w:val="0"/>
      <w:marBottom w:val="0"/>
      <w:divBdr>
        <w:top w:val="none" w:sz="0" w:space="0" w:color="auto"/>
        <w:left w:val="none" w:sz="0" w:space="0" w:color="auto"/>
        <w:bottom w:val="none" w:sz="0" w:space="0" w:color="auto"/>
        <w:right w:val="none" w:sz="0" w:space="0" w:color="auto"/>
      </w:divBdr>
    </w:div>
    <w:div w:id="1092700844">
      <w:bodyDiv w:val="1"/>
      <w:marLeft w:val="0"/>
      <w:marRight w:val="0"/>
      <w:marTop w:val="0"/>
      <w:marBottom w:val="0"/>
      <w:divBdr>
        <w:top w:val="none" w:sz="0" w:space="0" w:color="auto"/>
        <w:left w:val="none" w:sz="0" w:space="0" w:color="auto"/>
        <w:bottom w:val="none" w:sz="0" w:space="0" w:color="auto"/>
        <w:right w:val="none" w:sz="0" w:space="0" w:color="auto"/>
      </w:divBdr>
    </w:div>
    <w:div w:id="1164324074">
      <w:bodyDiv w:val="1"/>
      <w:marLeft w:val="0"/>
      <w:marRight w:val="0"/>
      <w:marTop w:val="0"/>
      <w:marBottom w:val="0"/>
      <w:divBdr>
        <w:top w:val="none" w:sz="0" w:space="0" w:color="auto"/>
        <w:left w:val="none" w:sz="0" w:space="0" w:color="auto"/>
        <w:bottom w:val="none" w:sz="0" w:space="0" w:color="auto"/>
        <w:right w:val="none" w:sz="0" w:space="0" w:color="auto"/>
      </w:divBdr>
    </w:div>
    <w:div w:id="1241207878">
      <w:bodyDiv w:val="1"/>
      <w:marLeft w:val="0"/>
      <w:marRight w:val="0"/>
      <w:marTop w:val="0"/>
      <w:marBottom w:val="0"/>
      <w:divBdr>
        <w:top w:val="none" w:sz="0" w:space="0" w:color="auto"/>
        <w:left w:val="none" w:sz="0" w:space="0" w:color="auto"/>
        <w:bottom w:val="none" w:sz="0" w:space="0" w:color="auto"/>
        <w:right w:val="none" w:sz="0" w:space="0" w:color="auto"/>
      </w:divBdr>
    </w:div>
    <w:div w:id="1262880130">
      <w:bodyDiv w:val="1"/>
      <w:marLeft w:val="0"/>
      <w:marRight w:val="0"/>
      <w:marTop w:val="0"/>
      <w:marBottom w:val="0"/>
      <w:divBdr>
        <w:top w:val="none" w:sz="0" w:space="0" w:color="auto"/>
        <w:left w:val="none" w:sz="0" w:space="0" w:color="auto"/>
        <w:bottom w:val="none" w:sz="0" w:space="0" w:color="auto"/>
        <w:right w:val="none" w:sz="0" w:space="0" w:color="auto"/>
      </w:divBdr>
    </w:div>
    <w:div w:id="1745834324">
      <w:bodyDiv w:val="1"/>
      <w:marLeft w:val="0"/>
      <w:marRight w:val="0"/>
      <w:marTop w:val="0"/>
      <w:marBottom w:val="0"/>
      <w:divBdr>
        <w:top w:val="none" w:sz="0" w:space="0" w:color="auto"/>
        <w:left w:val="none" w:sz="0" w:space="0" w:color="auto"/>
        <w:bottom w:val="none" w:sz="0" w:space="0" w:color="auto"/>
        <w:right w:val="none" w:sz="0" w:space="0" w:color="auto"/>
      </w:divBdr>
    </w:div>
    <w:div w:id="1841581971">
      <w:bodyDiv w:val="1"/>
      <w:marLeft w:val="0"/>
      <w:marRight w:val="0"/>
      <w:marTop w:val="0"/>
      <w:marBottom w:val="0"/>
      <w:divBdr>
        <w:top w:val="none" w:sz="0" w:space="0" w:color="auto"/>
        <w:left w:val="none" w:sz="0" w:space="0" w:color="auto"/>
        <w:bottom w:val="none" w:sz="0" w:space="0" w:color="auto"/>
        <w:right w:val="none" w:sz="0" w:space="0" w:color="auto"/>
      </w:divBdr>
    </w:div>
    <w:div w:id="2008826919">
      <w:bodyDiv w:val="1"/>
      <w:marLeft w:val="0"/>
      <w:marRight w:val="0"/>
      <w:marTop w:val="0"/>
      <w:marBottom w:val="0"/>
      <w:divBdr>
        <w:top w:val="none" w:sz="0" w:space="0" w:color="auto"/>
        <w:left w:val="none" w:sz="0" w:space="0" w:color="auto"/>
        <w:bottom w:val="none" w:sz="0" w:space="0" w:color="auto"/>
        <w:right w:val="none" w:sz="0" w:space="0" w:color="auto"/>
      </w:divBdr>
    </w:div>
    <w:div w:id="2082633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20" ma:contentTypeDescription="Create a new document." ma:contentTypeScope="" ma:versionID="063f928857595863498770029be4c0b7">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66bf1106a07a0bbcc481e775419944d3"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3EBF5A8-A1AC-40FD-A75F-2F349560D2E8}">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2.xml><?xml version="1.0" encoding="utf-8"?>
<ds:datastoreItem xmlns:ds="http://schemas.openxmlformats.org/officeDocument/2006/customXml" ds:itemID="{1962850B-74EA-42EC-9877-9972857CAFBC}">
  <ds:schemaRefs>
    <ds:schemaRef ds:uri="http://schemas.microsoft.com/sharepoint/v3/contenttype/forms"/>
  </ds:schemaRefs>
</ds:datastoreItem>
</file>

<file path=customXml/itemProps3.xml><?xml version="1.0" encoding="utf-8"?>
<ds:datastoreItem xmlns:ds="http://schemas.openxmlformats.org/officeDocument/2006/customXml" ds:itemID="{9A658BDF-5325-4F31-8212-1F7C6DCF4A2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309</TotalTime>
  <Pages>2</Pages>
  <Words>318</Words>
  <Characters>1755</Characters>
  <Application>Microsoft Office Word</Application>
  <DocSecurity>0</DocSecurity>
  <Lines>14</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cp:lastModifiedBy>Andrea Velez</cp:lastModifiedBy>
  <cp:revision>203</cp:revision>
  <dcterms:created xsi:type="dcterms:W3CDTF">2024-09-09T16:45:00Z</dcterms:created>
  <dcterms:modified xsi:type="dcterms:W3CDTF">2024-11-06T12:44:00Z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2052-0.0.0.0</vt:lpwstr>
  </property>
  <property fmtid="{D5CDD505-2E9C-101B-9397-08002B2CF9AE}" pid="3" name="grammarly_documentId">
    <vt:lpwstr>documentId_6626</vt:lpwstr>
  </property>
  <property fmtid="{D5CDD505-2E9C-101B-9397-08002B2CF9AE}" pid="4" name="grammarly_documentContext">
    <vt:lpwstr>{"goals":[],"domain":"general","emotions":[],"dialect":"british"}</vt:lpwstr>
  </property>
  <property fmtid="{D5CDD505-2E9C-101B-9397-08002B2CF9AE}" pid="5" name="ContentTypeId">
    <vt:lpwstr>0x010100BE40F9E4686AAB4F8179A0674F8D61F5</vt:lpwstr>
  </property>
  <property fmtid="{D5CDD505-2E9C-101B-9397-08002B2CF9AE}" pid="6" name="MediaServiceImageTags">
    <vt:lpwstr/>
  </property>
  <property fmtid="{D5CDD505-2E9C-101B-9397-08002B2CF9AE}" pid="7" name="Peso archivo">
    <vt:lpwstr/>
  </property>
</Properties>
</file>